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48A6" w14:textId="39F2D2CE" w:rsidR="001537AC" w:rsidRPr="00150759" w:rsidRDefault="00763943" w:rsidP="00CF4390">
      <w:pPr>
        <w:pStyle w:val="a3"/>
        <w:rPr>
          <w:rFonts w:ascii="宋体" w:hAnsi="宋体"/>
          <w:b/>
          <w:bCs w:val="0"/>
          <w:sz w:val="28"/>
          <w:szCs w:val="28"/>
        </w:rPr>
      </w:pPr>
      <w:r w:rsidRPr="00150759">
        <w:rPr>
          <w:rFonts w:ascii="宋体" w:hAnsi="宋体" w:hint="eastAsia"/>
          <w:b/>
          <w:bCs w:val="0"/>
          <w:sz w:val="28"/>
          <w:szCs w:val="28"/>
        </w:rPr>
        <w:t>扩频</w:t>
      </w:r>
      <w:r w:rsidR="001537AC" w:rsidRPr="00150759">
        <w:rPr>
          <w:rFonts w:ascii="宋体" w:hAnsi="宋体" w:hint="eastAsia"/>
          <w:b/>
          <w:bCs w:val="0"/>
          <w:sz w:val="28"/>
          <w:szCs w:val="28"/>
        </w:rPr>
        <w:t>网桥功能设置方法</w:t>
      </w:r>
    </w:p>
    <w:p w14:paraId="5AC2EEA9" w14:textId="3D4B2480" w:rsidR="001F27C0" w:rsidRPr="00A322F8" w:rsidRDefault="006B3108" w:rsidP="00CF4390">
      <w:pPr>
        <w:jc w:val="left"/>
        <w:rPr>
          <w:rFonts w:ascii="宋体" w:hAnsi="宋体"/>
          <w:color w:val="808080" w:themeColor="background1" w:themeShade="80"/>
        </w:rPr>
      </w:pPr>
      <w:r w:rsidRPr="00A322F8">
        <w:rPr>
          <w:rFonts w:ascii="宋体" w:hAnsi="宋体" w:hint="eastAsia"/>
          <w:color w:val="808080" w:themeColor="background1" w:themeShade="80"/>
        </w:rPr>
        <w:t>适用</w:t>
      </w:r>
      <w:r w:rsidR="00586EB7" w:rsidRPr="00A322F8">
        <w:rPr>
          <w:rFonts w:ascii="宋体" w:hAnsi="宋体" w:hint="eastAsia"/>
          <w:color w:val="808080" w:themeColor="background1" w:themeShade="80"/>
        </w:rPr>
        <w:t>型号</w:t>
      </w:r>
      <w:r w:rsidRPr="00A322F8">
        <w:rPr>
          <w:rFonts w:ascii="宋体" w:hAnsi="宋体" w:hint="eastAsia"/>
          <w:color w:val="808080" w:themeColor="background1" w:themeShade="80"/>
        </w:rPr>
        <w:t xml:space="preserve"> 腾达O</w:t>
      </w:r>
      <w:r w:rsidRPr="00A322F8">
        <w:rPr>
          <w:rFonts w:ascii="宋体" w:hAnsi="宋体"/>
          <w:color w:val="808080" w:themeColor="background1" w:themeShade="80"/>
        </w:rPr>
        <w:t>2</w:t>
      </w:r>
      <w:r w:rsidRPr="00A322F8">
        <w:rPr>
          <w:rFonts w:ascii="宋体" w:hAnsi="宋体" w:hint="eastAsia"/>
          <w:color w:val="808080" w:themeColor="background1" w:themeShade="80"/>
        </w:rPr>
        <w:t>、O</w:t>
      </w:r>
      <w:r w:rsidRPr="00A322F8">
        <w:rPr>
          <w:rFonts w:ascii="宋体" w:hAnsi="宋体"/>
          <w:color w:val="808080" w:themeColor="background1" w:themeShade="80"/>
        </w:rPr>
        <w:t>4</w:t>
      </w:r>
      <w:r w:rsidRPr="00A322F8">
        <w:rPr>
          <w:rFonts w:ascii="宋体" w:hAnsi="宋体" w:hint="eastAsia"/>
          <w:color w:val="808080" w:themeColor="background1" w:themeShade="80"/>
        </w:rPr>
        <w:t>、</w:t>
      </w:r>
      <w:r w:rsidRPr="00A322F8">
        <w:rPr>
          <w:rFonts w:ascii="宋体" w:hAnsi="宋体"/>
          <w:color w:val="808080" w:themeColor="background1" w:themeShade="80"/>
        </w:rPr>
        <w:t>B6</w:t>
      </w:r>
    </w:p>
    <w:p w14:paraId="0861A3E7" w14:textId="485AFBFA" w:rsidR="00734874" w:rsidRPr="00D078C8" w:rsidRDefault="00734874" w:rsidP="00CF4390">
      <w:pPr>
        <w:jc w:val="left"/>
        <w:rPr>
          <w:rFonts w:ascii="宋体" w:hAnsi="宋体"/>
        </w:rPr>
      </w:pPr>
      <w:r w:rsidRPr="00D078C8">
        <w:rPr>
          <w:rFonts w:ascii="宋体" w:hAnsi="宋体"/>
          <w:noProof/>
        </w:rPr>
        <w:drawing>
          <wp:inline distT="0" distB="0" distL="0" distR="0" wp14:anchorId="658172D8" wp14:editId="4D9AAA92">
            <wp:extent cx="5274310" cy="2686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搜不到监控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0F60" w14:textId="2B1CBBE9" w:rsidR="00D84D30" w:rsidRPr="00D078C8" w:rsidRDefault="00D84D30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扩频网桥支持特殊信道，可用于干扰环境下避开其他信号干扰。</w:t>
      </w:r>
    </w:p>
    <w:p w14:paraId="643439A3" w14:textId="4DD3E8C0" w:rsidR="00576522" w:rsidRPr="00D078C8" w:rsidRDefault="00576522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功能位置：</w:t>
      </w:r>
      <w:r w:rsidRPr="001F27C0">
        <w:rPr>
          <w:rFonts w:ascii="宋体" w:hAnsi="宋体" w:hint="eastAsia"/>
          <w:b/>
          <w:bCs/>
          <w:color w:val="EC5638"/>
        </w:rPr>
        <w:t>无线设置-基本设置</w:t>
      </w:r>
    </w:p>
    <w:p w14:paraId="787627D4" w14:textId="56666717" w:rsidR="00F27951" w:rsidRPr="00D078C8" w:rsidRDefault="00F27951" w:rsidP="00CF4390">
      <w:pPr>
        <w:pStyle w:val="2"/>
        <w:numPr>
          <w:ilvl w:val="0"/>
          <w:numId w:val="8"/>
        </w:numPr>
        <w:spacing w:line="360" w:lineRule="auto"/>
        <w:jc w:val="left"/>
        <w:rPr>
          <w:rFonts w:ascii="宋体" w:eastAsia="宋体" w:hAnsi="宋体"/>
        </w:rPr>
      </w:pPr>
      <w:r w:rsidRPr="00D078C8">
        <w:rPr>
          <w:rFonts w:ascii="宋体" w:eastAsia="宋体" w:hAnsi="宋体" w:hint="eastAsia"/>
        </w:rPr>
        <w:t>特殊信道开启方法</w:t>
      </w:r>
    </w:p>
    <w:p w14:paraId="241B4034" w14:textId="735A251A" w:rsidR="007A439B" w:rsidRPr="00D078C8" w:rsidRDefault="0080533E" w:rsidP="00CF4390">
      <w:pPr>
        <w:pStyle w:val="a4"/>
        <w:numPr>
          <w:ilvl w:val="0"/>
          <w:numId w:val="1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升级到特殊信道软件；</w:t>
      </w:r>
    </w:p>
    <w:p w14:paraId="4AA4E238" w14:textId="4C7355CF" w:rsidR="0080533E" w:rsidRPr="00D078C8" w:rsidRDefault="0080533E" w:rsidP="00CF4390">
      <w:pPr>
        <w:pStyle w:val="a4"/>
        <w:numPr>
          <w:ilvl w:val="0"/>
          <w:numId w:val="1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切换国家</w:t>
      </w:r>
      <w:r w:rsidR="001B4CFF" w:rsidRPr="00D078C8">
        <w:rPr>
          <w:rFonts w:ascii="宋体" w:hAnsi="宋体" w:hint="eastAsia"/>
        </w:rPr>
        <w:t>或地区</w:t>
      </w:r>
      <w:r w:rsidRPr="00D078C8">
        <w:rPr>
          <w:rFonts w:ascii="宋体" w:hAnsi="宋体" w:hint="eastAsia"/>
        </w:rPr>
        <w:t>为t</w:t>
      </w:r>
      <w:r w:rsidRPr="00D078C8">
        <w:rPr>
          <w:rFonts w:ascii="宋体" w:hAnsi="宋体"/>
        </w:rPr>
        <w:t>est</w:t>
      </w:r>
      <w:r w:rsidRPr="00D078C8">
        <w:rPr>
          <w:rFonts w:ascii="宋体" w:hAnsi="宋体" w:hint="eastAsia"/>
        </w:rPr>
        <w:t>；</w:t>
      </w:r>
    </w:p>
    <w:p w14:paraId="03C70449" w14:textId="556DB185" w:rsidR="0080533E" w:rsidRPr="00300763" w:rsidRDefault="00300763" w:rsidP="00300763">
      <w:pPr>
        <w:jc w:val="left"/>
        <w:rPr>
          <w:rFonts w:ascii="宋体" w:hAnsi="宋体"/>
        </w:rPr>
      </w:pPr>
      <w:r>
        <w:rPr>
          <w:noProof/>
        </w:rPr>
        <w:drawing>
          <wp:inline distT="0" distB="0" distL="0" distR="0" wp14:anchorId="2D4A711A" wp14:editId="25555369">
            <wp:extent cx="2733675" cy="485775"/>
            <wp:effectExtent l="0" t="0" r="9525" b="9525"/>
            <wp:docPr id="16" name="图片 16" descr="C:\Users\user.user-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PC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E444" w14:textId="2B5B2761" w:rsidR="00F27951" w:rsidRPr="00D078C8" w:rsidRDefault="0080533E" w:rsidP="00CF4390">
      <w:pPr>
        <w:pStyle w:val="a4"/>
        <w:numPr>
          <w:ilvl w:val="0"/>
          <w:numId w:val="1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设置特殊信道；</w:t>
      </w:r>
    </w:p>
    <w:p w14:paraId="62D1B4C6" w14:textId="318DBB3E" w:rsidR="00F27951" w:rsidRPr="00D078C8" w:rsidRDefault="00F27951" w:rsidP="00CF4390">
      <w:pPr>
        <w:pStyle w:val="2"/>
        <w:numPr>
          <w:ilvl w:val="0"/>
          <w:numId w:val="8"/>
        </w:numPr>
        <w:spacing w:line="360" w:lineRule="auto"/>
        <w:jc w:val="left"/>
        <w:rPr>
          <w:rFonts w:ascii="宋体" w:eastAsia="宋体" w:hAnsi="宋体"/>
        </w:rPr>
      </w:pPr>
      <w:r w:rsidRPr="00D078C8">
        <w:rPr>
          <w:rFonts w:ascii="宋体" w:eastAsia="宋体" w:hAnsi="宋体" w:hint="eastAsia"/>
        </w:rPr>
        <w:t>已桥接网桥更改</w:t>
      </w:r>
      <w:r w:rsidR="00B579EA" w:rsidRPr="00D078C8">
        <w:rPr>
          <w:rFonts w:ascii="宋体" w:eastAsia="宋体" w:hAnsi="宋体" w:hint="eastAsia"/>
        </w:rPr>
        <w:t>为</w:t>
      </w:r>
      <w:r w:rsidRPr="00D078C8">
        <w:rPr>
          <w:rFonts w:ascii="宋体" w:eastAsia="宋体" w:hAnsi="宋体" w:hint="eastAsia"/>
        </w:rPr>
        <w:t>特殊信道方法</w:t>
      </w:r>
    </w:p>
    <w:p w14:paraId="0B668BEE" w14:textId="65741C03" w:rsidR="00F27951" w:rsidRPr="00D078C8" w:rsidRDefault="00F27951" w:rsidP="00CF4390">
      <w:pPr>
        <w:pStyle w:val="a4"/>
        <w:numPr>
          <w:ilvl w:val="0"/>
          <w:numId w:val="2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更改A</w:t>
      </w:r>
      <w:r w:rsidRPr="00D078C8">
        <w:rPr>
          <w:rFonts w:ascii="宋体" w:hAnsi="宋体"/>
        </w:rPr>
        <w:t>P</w:t>
      </w:r>
      <w:r w:rsidRPr="00D078C8">
        <w:rPr>
          <w:rFonts w:ascii="宋体" w:hAnsi="宋体" w:hint="eastAsia"/>
        </w:rPr>
        <w:t>模式的国家为t</w:t>
      </w:r>
      <w:r w:rsidRPr="00D078C8">
        <w:rPr>
          <w:rFonts w:ascii="宋体" w:hAnsi="宋体"/>
        </w:rPr>
        <w:t>est</w:t>
      </w:r>
      <w:r w:rsidRPr="00D078C8">
        <w:rPr>
          <w:rFonts w:ascii="宋体" w:hAnsi="宋体" w:hint="eastAsia"/>
        </w:rPr>
        <w:t>，信道改为特殊信道；</w:t>
      </w:r>
    </w:p>
    <w:p w14:paraId="30486C6B" w14:textId="1B2EFDC6" w:rsidR="00F27951" w:rsidRPr="00D078C8" w:rsidRDefault="00F27951" w:rsidP="00CF4390">
      <w:pPr>
        <w:pStyle w:val="a4"/>
        <w:numPr>
          <w:ilvl w:val="0"/>
          <w:numId w:val="2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客户端网桥改为A</w:t>
      </w:r>
      <w:r w:rsidRPr="00D078C8">
        <w:rPr>
          <w:rFonts w:ascii="宋体" w:hAnsi="宋体"/>
        </w:rPr>
        <w:t>P</w:t>
      </w:r>
      <w:r w:rsidRPr="00D078C8">
        <w:rPr>
          <w:rFonts w:ascii="宋体" w:hAnsi="宋体" w:hint="eastAsia"/>
        </w:rPr>
        <w:t>模式，更改无线设置中的国家为t</w:t>
      </w:r>
      <w:r w:rsidRPr="00D078C8">
        <w:rPr>
          <w:rFonts w:ascii="宋体" w:hAnsi="宋体"/>
        </w:rPr>
        <w:t>est</w:t>
      </w:r>
      <w:r w:rsidRPr="00D078C8">
        <w:rPr>
          <w:rFonts w:ascii="宋体" w:hAnsi="宋体" w:hint="eastAsia"/>
        </w:rPr>
        <w:t>，重设为客户端模式。</w:t>
      </w:r>
    </w:p>
    <w:p w14:paraId="74CA4DCC" w14:textId="3092411B" w:rsidR="00F27951" w:rsidRPr="001F27C0" w:rsidRDefault="00F27951" w:rsidP="00CF4390">
      <w:pPr>
        <w:jc w:val="left"/>
        <w:rPr>
          <w:rFonts w:ascii="宋体" w:hAnsi="宋体"/>
          <w:b/>
          <w:bCs/>
          <w:color w:val="EC5638"/>
        </w:rPr>
      </w:pPr>
      <w:r w:rsidRPr="001F27C0">
        <w:rPr>
          <w:rFonts w:ascii="宋体" w:hAnsi="宋体" w:hint="eastAsia"/>
          <w:b/>
          <w:bCs/>
          <w:color w:val="EC5638"/>
        </w:rPr>
        <w:t>注意：使用特殊信道时两端必须升级为特殊信道软件，且国家都为test</w:t>
      </w:r>
      <w:r w:rsidR="001B4CFF" w:rsidRPr="001F27C0">
        <w:rPr>
          <w:rFonts w:ascii="宋体" w:hAnsi="宋体" w:hint="eastAsia"/>
          <w:b/>
          <w:bCs/>
          <w:color w:val="EC5638"/>
        </w:rPr>
        <w:t>；如果A</w:t>
      </w:r>
      <w:r w:rsidR="001B4CFF" w:rsidRPr="001F27C0">
        <w:rPr>
          <w:rFonts w:ascii="宋体" w:hAnsi="宋体"/>
          <w:b/>
          <w:bCs/>
          <w:color w:val="EC5638"/>
        </w:rPr>
        <w:t>P</w:t>
      </w:r>
      <w:r w:rsidR="001B4CFF" w:rsidRPr="001F27C0">
        <w:rPr>
          <w:rFonts w:ascii="宋体" w:hAnsi="宋体" w:hint="eastAsia"/>
          <w:b/>
          <w:bCs/>
          <w:color w:val="EC5638"/>
        </w:rPr>
        <w:t>端开启了特殊信道，客户端没有启用t</w:t>
      </w:r>
      <w:r w:rsidR="001B4CFF" w:rsidRPr="001F27C0">
        <w:rPr>
          <w:rFonts w:ascii="宋体" w:hAnsi="宋体"/>
          <w:b/>
          <w:bCs/>
          <w:color w:val="EC5638"/>
        </w:rPr>
        <w:t>est</w:t>
      </w:r>
      <w:r w:rsidR="001B4CFF" w:rsidRPr="001F27C0">
        <w:rPr>
          <w:rFonts w:ascii="宋体" w:hAnsi="宋体" w:hint="eastAsia"/>
          <w:b/>
          <w:bCs/>
          <w:color w:val="EC5638"/>
        </w:rPr>
        <w:t>，客户端将无法扫描到A</w:t>
      </w:r>
      <w:r w:rsidR="001B4CFF" w:rsidRPr="001F27C0">
        <w:rPr>
          <w:rFonts w:ascii="宋体" w:hAnsi="宋体"/>
          <w:b/>
          <w:bCs/>
          <w:color w:val="EC5638"/>
        </w:rPr>
        <w:t>P</w:t>
      </w:r>
      <w:r w:rsidR="001B4CFF" w:rsidRPr="001F27C0">
        <w:rPr>
          <w:rFonts w:ascii="宋体" w:hAnsi="宋体" w:hint="eastAsia"/>
          <w:b/>
          <w:bCs/>
          <w:color w:val="EC5638"/>
        </w:rPr>
        <w:t>端的信号。</w:t>
      </w:r>
    </w:p>
    <w:p w14:paraId="75D86C17" w14:textId="00119766" w:rsidR="00073220" w:rsidRPr="00D078C8" w:rsidRDefault="00073220" w:rsidP="00CF4390">
      <w:pPr>
        <w:jc w:val="left"/>
        <w:rPr>
          <w:rFonts w:ascii="宋体" w:hAnsi="宋体"/>
          <w:b/>
          <w:bCs/>
          <w:color w:val="FF0000"/>
        </w:rPr>
      </w:pPr>
    </w:p>
    <w:p w14:paraId="0ECB6D05" w14:textId="07FBA328" w:rsidR="00576522" w:rsidRPr="00D078C8" w:rsidRDefault="00E768A3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  <w:noProof/>
        </w:rPr>
        <w:drawing>
          <wp:inline distT="0" distB="0" distL="0" distR="0" wp14:anchorId="5BAEEB1B" wp14:editId="64B7E5A9">
            <wp:extent cx="5274310" cy="2686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搜不到监控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522" w:rsidRPr="00D078C8">
        <w:rPr>
          <w:rFonts w:ascii="宋体" w:hAnsi="宋体" w:hint="eastAsia"/>
        </w:rPr>
        <w:t>功能位置：</w:t>
      </w:r>
      <w:r w:rsidR="00576522" w:rsidRPr="001F27C0">
        <w:rPr>
          <w:rFonts w:ascii="宋体" w:hAnsi="宋体" w:hint="eastAsia"/>
          <w:b/>
          <w:bCs/>
          <w:color w:val="EC5638"/>
        </w:rPr>
        <w:t>无线设置-高级设置</w:t>
      </w:r>
    </w:p>
    <w:p w14:paraId="6154F741" w14:textId="77777777" w:rsidR="008B3D3D" w:rsidRPr="00D078C8" w:rsidRDefault="00073220" w:rsidP="00CF4390">
      <w:pPr>
        <w:jc w:val="left"/>
        <w:rPr>
          <w:rFonts w:ascii="宋体" w:hAnsi="宋体"/>
          <w:noProof/>
        </w:rPr>
      </w:pPr>
      <w:r w:rsidRPr="00D078C8">
        <w:rPr>
          <w:rFonts w:ascii="宋体" w:hAnsi="宋体" w:hint="eastAsia"/>
          <w:noProof/>
        </w:rPr>
        <w:t>T</w:t>
      </w:r>
      <w:r w:rsidRPr="00D078C8">
        <w:rPr>
          <w:rFonts w:ascii="宋体" w:hAnsi="宋体"/>
          <w:noProof/>
        </w:rPr>
        <w:t>DMA</w:t>
      </w:r>
      <w:r w:rsidRPr="00D078C8">
        <w:rPr>
          <w:rFonts w:ascii="宋体" w:hAnsi="宋体" w:hint="eastAsia"/>
          <w:noProof/>
        </w:rPr>
        <w:t>时分多址技术可用于网桥一对多场景，使一对多使用时传输更稳定高效。</w:t>
      </w:r>
    </w:p>
    <w:p w14:paraId="41107E3C" w14:textId="3DA796E7" w:rsidR="00073220" w:rsidRPr="001F27C0" w:rsidRDefault="00073220" w:rsidP="00CF4390">
      <w:pPr>
        <w:jc w:val="left"/>
        <w:rPr>
          <w:rFonts w:ascii="宋体" w:hAnsi="宋体"/>
          <w:b/>
          <w:bCs/>
          <w:noProof/>
          <w:color w:val="EC5638"/>
        </w:rPr>
      </w:pPr>
      <w:r w:rsidRPr="001F27C0">
        <w:rPr>
          <w:rFonts w:ascii="宋体" w:hAnsi="宋体" w:hint="eastAsia"/>
          <w:b/>
          <w:bCs/>
          <w:noProof/>
          <w:color w:val="EC5638"/>
        </w:rPr>
        <w:t>默认桥接成功后T</w:t>
      </w:r>
      <w:r w:rsidRPr="001F27C0">
        <w:rPr>
          <w:rFonts w:ascii="宋体" w:hAnsi="宋体"/>
          <w:b/>
          <w:bCs/>
          <w:noProof/>
          <w:color w:val="EC5638"/>
        </w:rPr>
        <w:t>DMA</w:t>
      </w:r>
      <w:r w:rsidRPr="001F27C0">
        <w:rPr>
          <w:rFonts w:ascii="宋体" w:hAnsi="宋体" w:hint="eastAsia"/>
          <w:b/>
          <w:bCs/>
          <w:noProof/>
          <w:color w:val="EC5638"/>
        </w:rPr>
        <w:t>功能未开启，一对多时建议手动开启。</w:t>
      </w:r>
    </w:p>
    <w:p w14:paraId="6259C83A" w14:textId="67EBF695" w:rsidR="00073220" w:rsidRPr="00D078C8" w:rsidRDefault="00300763" w:rsidP="00CF4390">
      <w:pPr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3F67FA30" wp14:editId="13E8E027">
            <wp:extent cx="3067050" cy="457200"/>
            <wp:effectExtent l="0" t="0" r="0" b="0"/>
            <wp:docPr id="15" name="图片 15" descr="C:\Users\user.user-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015D" w14:textId="2D164333" w:rsidR="00073220" w:rsidRPr="00D078C8" w:rsidRDefault="00073220" w:rsidP="00CF4390">
      <w:pPr>
        <w:pStyle w:val="2"/>
        <w:numPr>
          <w:ilvl w:val="0"/>
          <w:numId w:val="9"/>
        </w:numPr>
        <w:spacing w:line="360" w:lineRule="auto"/>
        <w:jc w:val="left"/>
        <w:rPr>
          <w:rFonts w:ascii="宋体" w:eastAsia="宋体" w:hAnsi="宋体"/>
        </w:rPr>
      </w:pPr>
      <w:r w:rsidRPr="00D078C8">
        <w:rPr>
          <w:rFonts w:ascii="宋体" w:eastAsia="宋体" w:hAnsi="宋体" w:hint="eastAsia"/>
        </w:rPr>
        <w:t>如何开启T</w:t>
      </w:r>
      <w:r w:rsidRPr="00D078C8">
        <w:rPr>
          <w:rFonts w:ascii="宋体" w:eastAsia="宋体" w:hAnsi="宋体"/>
        </w:rPr>
        <w:t>DMA</w:t>
      </w:r>
    </w:p>
    <w:p w14:paraId="0D6AFB58" w14:textId="29D935FE" w:rsidR="00073220" w:rsidRPr="00D078C8" w:rsidRDefault="00073220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由于T</w:t>
      </w:r>
      <w:r w:rsidRPr="00D078C8">
        <w:rPr>
          <w:rFonts w:ascii="宋体" w:hAnsi="宋体"/>
        </w:rPr>
        <w:t>DMA</w:t>
      </w:r>
      <w:r w:rsidRPr="00D078C8">
        <w:rPr>
          <w:rFonts w:ascii="宋体" w:hAnsi="宋体" w:hint="eastAsia"/>
        </w:rPr>
        <w:t>开启一端后连接会断开，两端同时开启时连接自动连上。建议在实际场景中先开</w:t>
      </w:r>
      <w:r w:rsidRPr="00D078C8">
        <w:rPr>
          <w:rFonts w:ascii="宋体" w:hAnsi="宋体" w:hint="eastAsia"/>
        </w:rPr>
        <w:lastRenderedPageBreak/>
        <w:t>启远端网桥的T</w:t>
      </w:r>
      <w:r w:rsidRPr="00D078C8">
        <w:rPr>
          <w:rFonts w:ascii="宋体" w:hAnsi="宋体"/>
        </w:rPr>
        <w:t>DMA</w:t>
      </w:r>
      <w:r w:rsidRPr="00D078C8">
        <w:rPr>
          <w:rFonts w:ascii="宋体" w:hAnsi="宋体" w:hint="eastAsia"/>
        </w:rPr>
        <w:t>功能，最后开启直连网桥的T</w:t>
      </w:r>
      <w:r w:rsidRPr="00D078C8">
        <w:rPr>
          <w:rFonts w:ascii="宋体" w:hAnsi="宋体"/>
        </w:rPr>
        <w:t>DMA</w:t>
      </w:r>
      <w:r w:rsidRPr="00D078C8">
        <w:rPr>
          <w:rFonts w:ascii="宋体" w:hAnsi="宋体" w:hint="eastAsia"/>
        </w:rPr>
        <w:t>功能。</w:t>
      </w:r>
    </w:p>
    <w:p w14:paraId="75E83082" w14:textId="7C4524E2" w:rsidR="00D84D30" w:rsidRPr="00D078C8" w:rsidRDefault="00FD0A49" w:rsidP="00CF4390">
      <w:pPr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4A81E2D9" wp14:editId="71188B9A">
            <wp:extent cx="5274310" cy="1440631"/>
            <wp:effectExtent l="0" t="0" r="2540" b="7620"/>
            <wp:docPr id="19" name="图片 19" descr="C:\Users\user.user-PC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PC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7FA43" w14:textId="77777777" w:rsidR="00D078C8" w:rsidRPr="00D078C8" w:rsidRDefault="00D078C8" w:rsidP="00CF4390">
      <w:pPr>
        <w:jc w:val="left"/>
        <w:rPr>
          <w:rFonts w:ascii="宋体" w:hAnsi="宋体"/>
        </w:rPr>
      </w:pPr>
    </w:p>
    <w:p w14:paraId="2EC5D51F" w14:textId="35301C4C" w:rsidR="00D84D30" w:rsidRPr="00D078C8" w:rsidRDefault="00D078C8" w:rsidP="00CF4390">
      <w:pPr>
        <w:jc w:val="left"/>
        <w:rPr>
          <w:rFonts w:ascii="宋体" w:hAnsi="宋体"/>
        </w:rPr>
      </w:pPr>
      <w:r w:rsidRPr="00D078C8">
        <w:rPr>
          <w:rFonts w:ascii="宋体" w:hAnsi="宋体"/>
          <w:noProof/>
        </w:rPr>
        <w:drawing>
          <wp:inline distT="0" distB="0" distL="0" distR="0" wp14:anchorId="11BA6F39" wp14:editId="48327212">
            <wp:extent cx="5274310" cy="2686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搜不到监控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A84E" w14:textId="5395C96D" w:rsidR="00D84D30" w:rsidRPr="00D078C8" w:rsidRDefault="00D84D30" w:rsidP="00CF4390">
      <w:pPr>
        <w:pStyle w:val="a4"/>
        <w:numPr>
          <w:ilvl w:val="0"/>
          <w:numId w:val="3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使用透明网桥功能时两端需同时开启，</w:t>
      </w:r>
      <w:r w:rsidRPr="001F27C0">
        <w:rPr>
          <w:rFonts w:ascii="宋体" w:hAnsi="宋体" w:hint="eastAsia"/>
          <w:b/>
          <w:bCs/>
          <w:color w:val="EC5638"/>
        </w:rPr>
        <w:t>如果客户端开启透明网桥，A</w:t>
      </w:r>
      <w:r w:rsidRPr="001F27C0">
        <w:rPr>
          <w:rFonts w:ascii="宋体" w:hAnsi="宋体"/>
          <w:b/>
          <w:bCs/>
          <w:color w:val="EC5638"/>
        </w:rPr>
        <w:t>P</w:t>
      </w:r>
      <w:r w:rsidRPr="001F27C0">
        <w:rPr>
          <w:rFonts w:ascii="宋体" w:hAnsi="宋体" w:hint="eastAsia"/>
          <w:b/>
          <w:bCs/>
          <w:color w:val="EC5638"/>
        </w:rPr>
        <w:t>端不开启透明网桥，桥接成功后无法通信</w:t>
      </w:r>
      <w:r w:rsidRPr="00D078C8">
        <w:rPr>
          <w:rFonts w:ascii="宋体" w:hAnsi="宋体" w:hint="eastAsia"/>
        </w:rPr>
        <w:t>；A</w:t>
      </w:r>
      <w:r w:rsidRPr="00D078C8">
        <w:rPr>
          <w:rFonts w:ascii="宋体" w:hAnsi="宋体"/>
        </w:rPr>
        <w:t>P</w:t>
      </w:r>
      <w:r w:rsidRPr="00D078C8">
        <w:rPr>
          <w:rFonts w:ascii="宋体" w:hAnsi="宋体" w:hint="eastAsia"/>
        </w:rPr>
        <w:t>端开启透明网桥，客户端开启或关闭桥接成功后都可以通信。</w:t>
      </w:r>
    </w:p>
    <w:p w14:paraId="10B4F8F8" w14:textId="17703316" w:rsidR="00D84D30" w:rsidRPr="00D078C8" w:rsidRDefault="00D84D30" w:rsidP="00CF4390">
      <w:pPr>
        <w:pStyle w:val="a4"/>
        <w:numPr>
          <w:ilvl w:val="0"/>
          <w:numId w:val="3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老版本透明网桥关闭方式为：</w:t>
      </w:r>
      <w:r w:rsidRPr="001F27C0">
        <w:rPr>
          <w:rFonts w:ascii="宋体" w:hAnsi="宋体" w:hint="eastAsia"/>
          <w:b/>
          <w:bCs/>
          <w:color w:val="EC5638"/>
        </w:rPr>
        <w:t>设置向导-客户端模式-取消勾选透明网桥-重新桥接</w:t>
      </w:r>
      <w:r w:rsidRPr="00D078C8">
        <w:rPr>
          <w:rFonts w:ascii="宋体" w:hAnsi="宋体" w:hint="eastAsia"/>
        </w:rPr>
        <w:t>；</w:t>
      </w:r>
    </w:p>
    <w:p w14:paraId="46649933" w14:textId="4F660953" w:rsidR="00D84D30" w:rsidRPr="00D078C8" w:rsidRDefault="00D84D30" w:rsidP="00CF4390">
      <w:pPr>
        <w:pStyle w:val="a4"/>
        <w:ind w:left="360" w:firstLineChars="0" w:firstLine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新版本透明网桥关闭方式为：</w:t>
      </w:r>
      <w:r w:rsidRPr="001F27C0">
        <w:rPr>
          <w:rFonts w:ascii="宋体" w:hAnsi="宋体" w:hint="eastAsia"/>
          <w:b/>
          <w:bCs/>
          <w:color w:val="EC5638"/>
        </w:rPr>
        <w:t>无线设置-高级设置-透明网桥</w:t>
      </w:r>
      <w:r w:rsidRPr="00D078C8">
        <w:rPr>
          <w:rFonts w:ascii="宋体" w:hAnsi="宋体" w:hint="eastAsia"/>
        </w:rPr>
        <w:t>。</w:t>
      </w:r>
    </w:p>
    <w:p w14:paraId="0D1C0A3E" w14:textId="1608853F" w:rsidR="00D84D30" w:rsidRPr="00D078C8" w:rsidRDefault="0009125D" w:rsidP="00CF4390">
      <w:pPr>
        <w:pStyle w:val="a4"/>
        <w:numPr>
          <w:ilvl w:val="0"/>
          <w:numId w:val="3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设备自动桥接、手动桥接时，透明网桥功能默认开启。</w:t>
      </w:r>
    </w:p>
    <w:p w14:paraId="5FEC91AF" w14:textId="57C79CA4" w:rsidR="00576522" w:rsidRPr="00D078C8" w:rsidRDefault="00576522" w:rsidP="00CF4390">
      <w:pPr>
        <w:jc w:val="left"/>
        <w:rPr>
          <w:rFonts w:ascii="宋体" w:hAnsi="宋体"/>
        </w:rPr>
      </w:pPr>
    </w:p>
    <w:p w14:paraId="2FBA8A74" w14:textId="4F73DD57" w:rsidR="00576522" w:rsidRPr="00D078C8" w:rsidRDefault="00D078C8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  <w:noProof/>
        </w:rPr>
        <w:drawing>
          <wp:inline distT="0" distB="0" distL="0" distR="0" wp14:anchorId="2AFF39A2" wp14:editId="6B5D86B6">
            <wp:extent cx="5274310" cy="26860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搜不到监控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522" w:rsidRPr="00D078C8">
        <w:rPr>
          <w:rFonts w:ascii="宋体" w:hAnsi="宋体" w:hint="eastAsia"/>
        </w:rPr>
        <w:t>信道偏移技术可以将信道中心频率偏移5</w:t>
      </w:r>
      <w:r w:rsidR="00576522" w:rsidRPr="00D078C8">
        <w:rPr>
          <w:rFonts w:ascii="宋体" w:hAnsi="宋体"/>
        </w:rPr>
        <w:t>MHz</w:t>
      </w:r>
      <w:r w:rsidR="00576522" w:rsidRPr="00D078C8">
        <w:rPr>
          <w:rFonts w:ascii="宋体" w:hAnsi="宋体" w:hint="eastAsia"/>
        </w:rPr>
        <w:t>，减少干扰环境带来的影响。</w:t>
      </w:r>
      <w:r w:rsidR="00BC1084" w:rsidRPr="00D078C8">
        <w:rPr>
          <w:rFonts w:ascii="宋体" w:hAnsi="宋体" w:hint="eastAsia"/>
        </w:rPr>
        <w:t>功能默认关闭。</w:t>
      </w:r>
    </w:p>
    <w:p w14:paraId="02DB022F" w14:textId="411C6B21" w:rsidR="00576522" w:rsidRPr="00D078C8" w:rsidRDefault="00576522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功能位置：</w:t>
      </w:r>
      <w:r w:rsidRPr="001F27C0">
        <w:rPr>
          <w:rFonts w:ascii="宋体" w:hAnsi="宋体" w:hint="eastAsia"/>
          <w:b/>
          <w:bCs/>
          <w:color w:val="EC5638"/>
        </w:rPr>
        <w:t>无线设置-基本设置</w:t>
      </w:r>
    </w:p>
    <w:p w14:paraId="79234EC7" w14:textId="23289EC0" w:rsidR="00576522" w:rsidRPr="00D078C8" w:rsidRDefault="00576522" w:rsidP="00CF4390">
      <w:pPr>
        <w:pStyle w:val="2"/>
        <w:numPr>
          <w:ilvl w:val="0"/>
          <w:numId w:val="11"/>
        </w:numPr>
        <w:spacing w:line="360" w:lineRule="auto"/>
        <w:jc w:val="left"/>
        <w:rPr>
          <w:rFonts w:ascii="宋体" w:eastAsia="宋体" w:hAnsi="宋体"/>
        </w:rPr>
      </w:pPr>
      <w:r w:rsidRPr="00D078C8">
        <w:rPr>
          <w:rFonts w:ascii="宋体" w:eastAsia="宋体" w:hAnsi="宋体" w:hint="eastAsia"/>
        </w:rPr>
        <w:t>使用方法</w:t>
      </w:r>
    </w:p>
    <w:p w14:paraId="685EE272" w14:textId="3BF35E6D" w:rsidR="00576522" w:rsidRPr="00D078C8" w:rsidRDefault="00576522" w:rsidP="00CF4390">
      <w:pPr>
        <w:pStyle w:val="a4"/>
        <w:numPr>
          <w:ilvl w:val="0"/>
          <w:numId w:val="4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功能自动为禁用状态；</w:t>
      </w:r>
    </w:p>
    <w:p w14:paraId="027A567D" w14:textId="468865D9" w:rsidR="00576522" w:rsidRPr="00D078C8" w:rsidRDefault="00CB6D81" w:rsidP="00CF4390">
      <w:pPr>
        <w:pStyle w:val="a4"/>
        <w:ind w:left="360" w:firstLineChars="0" w:firstLine="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0FB51A5B" wp14:editId="2CBF6B69">
            <wp:extent cx="2400300" cy="742950"/>
            <wp:effectExtent l="0" t="0" r="0" b="0"/>
            <wp:docPr id="22" name="图片 22" descr="C:\Users\user.user-PC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PC\Desktop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CB6E" w14:textId="6042E668" w:rsidR="00576522" w:rsidRPr="00D078C8" w:rsidRDefault="00576522" w:rsidP="00CF4390">
      <w:pPr>
        <w:pStyle w:val="a4"/>
        <w:numPr>
          <w:ilvl w:val="0"/>
          <w:numId w:val="4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打开后信道偏移5</w:t>
      </w:r>
      <w:r w:rsidRPr="00D078C8">
        <w:rPr>
          <w:rFonts w:ascii="宋体" w:hAnsi="宋体"/>
        </w:rPr>
        <w:t>MHz</w:t>
      </w:r>
      <w:r w:rsidRPr="00D078C8">
        <w:rPr>
          <w:rFonts w:ascii="宋体" w:hAnsi="宋体" w:hint="eastAsia"/>
        </w:rPr>
        <w:t>；</w:t>
      </w:r>
    </w:p>
    <w:p w14:paraId="018E190C" w14:textId="5B52EB7B" w:rsidR="00576522" w:rsidRPr="00D078C8" w:rsidRDefault="00CB6D81" w:rsidP="00CF4390">
      <w:pPr>
        <w:pStyle w:val="a4"/>
        <w:ind w:left="360" w:firstLineChars="0" w:firstLine="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2C76F118" wp14:editId="47D1EBE1">
            <wp:extent cx="2352675" cy="762000"/>
            <wp:effectExtent l="0" t="0" r="9525" b="0"/>
            <wp:docPr id="23" name="图片 23" descr="C:\Users\user.user-PC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user-PC\Desktop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683C" w14:textId="43910ACC" w:rsidR="00576522" w:rsidRPr="001F27C0" w:rsidRDefault="00576522" w:rsidP="00CF4390">
      <w:pPr>
        <w:jc w:val="left"/>
        <w:rPr>
          <w:rFonts w:ascii="宋体" w:hAnsi="宋体"/>
          <w:b/>
          <w:bCs/>
          <w:color w:val="EC5638"/>
        </w:rPr>
      </w:pPr>
      <w:r w:rsidRPr="001F27C0">
        <w:rPr>
          <w:rFonts w:ascii="宋体" w:hAnsi="宋体" w:hint="eastAsia"/>
          <w:b/>
          <w:bCs/>
          <w:color w:val="EC5638"/>
        </w:rPr>
        <w:t>注意：使用时桥接两端都需要开启信道偏移，否则会导致桥接失败，建议开启功能时优先更改远端网桥。</w:t>
      </w:r>
    </w:p>
    <w:p w14:paraId="2E581F55" w14:textId="05B6D6F3" w:rsidR="001F27C0" w:rsidRDefault="001F27C0" w:rsidP="00CF4390">
      <w:pPr>
        <w:jc w:val="left"/>
        <w:rPr>
          <w:rFonts w:ascii="宋体" w:hAnsi="宋体"/>
          <w:b/>
          <w:bCs/>
          <w:color w:val="FF0000"/>
        </w:rPr>
      </w:pPr>
    </w:p>
    <w:p w14:paraId="5260DE4D" w14:textId="6577A4B1" w:rsidR="001F27C0" w:rsidRPr="001F27C0" w:rsidRDefault="001F27C0" w:rsidP="00CF4390">
      <w:pPr>
        <w:jc w:val="left"/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bCs/>
          <w:noProof/>
          <w:color w:val="FF0000"/>
        </w:rPr>
        <w:drawing>
          <wp:inline distT="0" distB="0" distL="0" distR="0" wp14:anchorId="39F5F544" wp14:editId="4147BAA0">
            <wp:extent cx="5274310" cy="26860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搜不到监控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19CB" w14:textId="3364CAAD" w:rsidR="00576522" w:rsidRPr="00D078C8" w:rsidRDefault="00D61FF0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802.11N</w:t>
      </w:r>
      <w:r w:rsidR="008F0485" w:rsidRPr="00D078C8">
        <w:rPr>
          <w:rFonts w:ascii="宋体" w:hAnsi="宋体" w:hint="eastAsia"/>
        </w:rPr>
        <w:t>无线标准频宽有20</w:t>
      </w:r>
      <w:r w:rsidR="008F0485" w:rsidRPr="00D078C8">
        <w:rPr>
          <w:rFonts w:ascii="宋体" w:hAnsi="宋体"/>
        </w:rPr>
        <w:t>MHz</w:t>
      </w:r>
      <w:r w:rsidR="008F0485" w:rsidRPr="00D078C8">
        <w:rPr>
          <w:rFonts w:ascii="宋体" w:hAnsi="宋体" w:hint="eastAsia"/>
        </w:rPr>
        <w:t>、40</w:t>
      </w:r>
      <w:r w:rsidR="008F0485" w:rsidRPr="00D078C8">
        <w:rPr>
          <w:rFonts w:ascii="宋体" w:hAnsi="宋体"/>
        </w:rPr>
        <w:t>MHz</w:t>
      </w:r>
      <w:r w:rsidR="008F0485" w:rsidRPr="00D078C8">
        <w:rPr>
          <w:rFonts w:ascii="宋体" w:hAnsi="宋体" w:hint="eastAsia"/>
        </w:rPr>
        <w:t>。扩频网桥可以使用</w:t>
      </w:r>
      <w:r w:rsidR="008F0485" w:rsidRPr="00D078C8">
        <w:rPr>
          <w:rFonts w:ascii="宋体" w:hAnsi="宋体"/>
        </w:rPr>
        <w:t>1</w:t>
      </w:r>
      <w:r w:rsidR="008F0485" w:rsidRPr="00D078C8">
        <w:rPr>
          <w:rFonts w:ascii="宋体" w:hAnsi="宋体" w:hint="eastAsia"/>
        </w:rPr>
        <w:t>0</w:t>
      </w:r>
      <w:r w:rsidR="008F0485" w:rsidRPr="00D078C8">
        <w:rPr>
          <w:rFonts w:ascii="宋体" w:hAnsi="宋体"/>
        </w:rPr>
        <w:t>MHz</w:t>
      </w:r>
      <w:r w:rsidR="008F0485" w:rsidRPr="00D078C8">
        <w:rPr>
          <w:rFonts w:ascii="宋体" w:hAnsi="宋体" w:hint="eastAsia"/>
        </w:rPr>
        <w:t>、3</w:t>
      </w:r>
      <w:r w:rsidR="008F0485" w:rsidRPr="00D078C8">
        <w:rPr>
          <w:rFonts w:ascii="宋体" w:hAnsi="宋体"/>
        </w:rPr>
        <w:t>0MHz</w:t>
      </w:r>
      <w:r w:rsidR="008F0485" w:rsidRPr="00D078C8">
        <w:rPr>
          <w:rFonts w:ascii="宋体" w:hAnsi="宋体" w:hint="eastAsia"/>
        </w:rPr>
        <w:t>频宽进行通信，中心频率不变，可以在增加网桥在干扰环境的抗干扰能力及吞吐量。</w:t>
      </w:r>
    </w:p>
    <w:p w14:paraId="2B1197FA" w14:textId="1E819DBF" w:rsidR="008F0485" w:rsidRPr="001F27C0" w:rsidRDefault="008F0485" w:rsidP="00CF4390">
      <w:pPr>
        <w:jc w:val="left"/>
        <w:rPr>
          <w:rFonts w:ascii="宋体" w:hAnsi="宋体"/>
          <w:b/>
          <w:bCs/>
          <w:color w:val="EC5638"/>
        </w:rPr>
      </w:pPr>
      <w:r w:rsidRPr="001F27C0">
        <w:rPr>
          <w:rFonts w:ascii="宋体" w:hAnsi="宋体" w:hint="eastAsia"/>
          <w:b/>
          <w:bCs/>
          <w:color w:val="EC5638"/>
        </w:rPr>
        <w:t>注意：使用</w:t>
      </w:r>
      <w:r w:rsidR="00391571" w:rsidRPr="001F27C0">
        <w:rPr>
          <w:rFonts w:ascii="宋体" w:hAnsi="宋体" w:hint="eastAsia"/>
          <w:b/>
          <w:bCs/>
          <w:color w:val="EC5638"/>
        </w:rPr>
        <w:t>特殊频宽</w:t>
      </w:r>
      <w:r w:rsidRPr="001F27C0">
        <w:rPr>
          <w:rFonts w:ascii="宋体" w:hAnsi="宋体" w:hint="eastAsia"/>
          <w:b/>
          <w:bCs/>
          <w:color w:val="EC5638"/>
        </w:rPr>
        <w:t>时桥接两端都需要手动更改频宽相同，否则会导致桥接失败，建议更改时优先更改远端网桥。</w:t>
      </w:r>
    </w:p>
    <w:p w14:paraId="11104BC4" w14:textId="6A653B4E" w:rsidR="00AF4770" w:rsidRPr="00D078C8" w:rsidRDefault="00AF4770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不同频宽传输带宽不同，吞吐量相差较大。频宽大时，会占用相邻信道的资源，建议在干扰大的环境将频宽减小，在干扰小的环境将频宽增大。</w:t>
      </w:r>
    </w:p>
    <w:p w14:paraId="6D8D5C76" w14:textId="066B1203" w:rsidR="0048410F" w:rsidRDefault="008F1BBC" w:rsidP="00CF4390">
      <w:pPr>
        <w:jc w:val="left"/>
        <w:rPr>
          <w:rFonts w:ascii="宋体" w:hAnsi="宋体" w:hint="eastAsia"/>
          <w:b/>
          <w:bCs/>
          <w:color w:val="FF0000"/>
        </w:rPr>
      </w:pPr>
      <w:r>
        <w:rPr>
          <w:rFonts w:ascii="宋体" w:hAnsi="宋体"/>
          <w:b/>
          <w:bCs/>
          <w:noProof/>
          <w:color w:val="FF0000"/>
        </w:rPr>
        <w:drawing>
          <wp:inline distT="0" distB="0" distL="0" distR="0" wp14:anchorId="7BE38173" wp14:editId="5C78F743">
            <wp:extent cx="5274310" cy="2694774"/>
            <wp:effectExtent l="0" t="0" r="2540" b="0"/>
            <wp:docPr id="24" name="图片 24" descr="C:\Users\user.user-PC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user-PC\Desktop\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9FB5" w14:textId="77777777" w:rsidR="008F1BBC" w:rsidRPr="00D078C8" w:rsidRDefault="008F1BBC" w:rsidP="00CF4390">
      <w:pPr>
        <w:jc w:val="left"/>
        <w:rPr>
          <w:rFonts w:ascii="宋体" w:hAnsi="宋体"/>
          <w:b/>
          <w:bCs/>
          <w:color w:val="FF0000"/>
        </w:rPr>
      </w:pPr>
    </w:p>
    <w:p w14:paraId="42AC5E5C" w14:textId="274CC303" w:rsidR="001F27C0" w:rsidRDefault="001F27C0" w:rsidP="00CF4390">
      <w:pPr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46E2001D" wp14:editId="5FD643C5">
            <wp:extent cx="5274310" cy="2686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搜不到监控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508A" w14:textId="6CA9A1AD" w:rsidR="0048410F" w:rsidRPr="00D078C8" w:rsidRDefault="0048410F" w:rsidP="00CF4390">
      <w:pPr>
        <w:jc w:val="left"/>
        <w:rPr>
          <w:rFonts w:ascii="宋体" w:hAnsi="宋体"/>
          <w:b/>
          <w:bCs/>
          <w:color w:val="FF0000"/>
        </w:rPr>
      </w:pPr>
      <w:r w:rsidRPr="00D078C8">
        <w:rPr>
          <w:rFonts w:ascii="宋体" w:hAnsi="宋体" w:hint="eastAsia"/>
        </w:rPr>
        <w:t>位置：</w:t>
      </w:r>
      <w:r w:rsidRPr="001F27C0">
        <w:rPr>
          <w:rFonts w:ascii="宋体" w:hAnsi="宋体" w:hint="eastAsia"/>
          <w:b/>
          <w:bCs/>
          <w:color w:val="EC5638"/>
        </w:rPr>
        <w:t>高级设置-网络诊断</w:t>
      </w:r>
    </w:p>
    <w:p w14:paraId="01871032" w14:textId="214D9C60" w:rsidR="00796C8B" w:rsidRPr="00D078C8" w:rsidRDefault="008F7A5B" w:rsidP="00CF4390">
      <w:pPr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5192CD1D" wp14:editId="7C4FED40">
            <wp:extent cx="3914775" cy="2257425"/>
            <wp:effectExtent l="0" t="0" r="9525" b="9525"/>
            <wp:docPr id="25" name="图片 25" descr="C:\Users\user.user-PC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.user-PC\Desktop\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42531" w14:textId="56649644" w:rsidR="00796C8B" w:rsidRPr="00D078C8" w:rsidRDefault="00796C8B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速率测试可以通过网桥内置功能测试两端之间无线吞吐量。</w:t>
      </w:r>
    </w:p>
    <w:p w14:paraId="6BE590DB" w14:textId="5AD90945" w:rsidR="00796C8B" w:rsidRPr="00D078C8" w:rsidRDefault="00796C8B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lastRenderedPageBreak/>
        <w:t>测试模式分别有三种：</w:t>
      </w:r>
      <w:r w:rsidRPr="001F27C0">
        <w:rPr>
          <w:rFonts w:ascii="宋体" w:hAnsi="宋体" w:hint="eastAsia"/>
          <w:b/>
          <w:bCs/>
          <w:color w:val="EC5638"/>
        </w:rPr>
        <w:t>接收、发送、双向</w:t>
      </w:r>
      <w:r w:rsidRPr="00D078C8">
        <w:rPr>
          <w:rFonts w:ascii="宋体" w:hAnsi="宋体" w:hint="eastAsia"/>
        </w:rPr>
        <w:t>。</w:t>
      </w:r>
    </w:p>
    <w:p w14:paraId="53458E8E" w14:textId="50F31B8C" w:rsidR="00911CD6" w:rsidRPr="00D078C8" w:rsidRDefault="00911CD6" w:rsidP="00CF4390">
      <w:pPr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建议在无线传输监控、网络卡顿时测试网桥两端的吞吐量，吞吐量如果过小，请排查干扰、频宽、环境、距离等问题。</w:t>
      </w:r>
    </w:p>
    <w:p w14:paraId="6BFA8185" w14:textId="7273D668" w:rsidR="00807F7F" w:rsidRPr="00D078C8" w:rsidRDefault="00807F7F" w:rsidP="00CF4390">
      <w:pPr>
        <w:pStyle w:val="2"/>
        <w:spacing w:line="360" w:lineRule="auto"/>
        <w:jc w:val="left"/>
        <w:rPr>
          <w:rFonts w:ascii="宋体" w:eastAsia="宋体" w:hAnsi="宋体"/>
        </w:rPr>
      </w:pPr>
      <w:r w:rsidRPr="00D078C8">
        <w:rPr>
          <w:rFonts w:ascii="宋体" w:eastAsia="宋体" w:hAnsi="宋体" w:hint="eastAsia"/>
        </w:rPr>
        <w:t>测试步骤</w:t>
      </w:r>
    </w:p>
    <w:p w14:paraId="3FF54B68" w14:textId="48515417" w:rsidR="004314B2" w:rsidRPr="00D078C8" w:rsidRDefault="00807F7F" w:rsidP="00CF4390">
      <w:pPr>
        <w:pStyle w:val="a4"/>
        <w:numPr>
          <w:ilvl w:val="0"/>
          <w:numId w:val="5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打开网络诊断-速率测试功能，选择客户端模式或服务器模式，填入对端</w:t>
      </w:r>
      <w:r w:rsidR="00911CD6" w:rsidRPr="00D078C8">
        <w:rPr>
          <w:rFonts w:ascii="宋体" w:hAnsi="宋体" w:hint="eastAsia"/>
        </w:rPr>
        <w:t>网桥的信息，点击开始。（客户端模式与服务器模式没有区别）</w:t>
      </w:r>
    </w:p>
    <w:p w14:paraId="451774F4" w14:textId="10ADE819" w:rsidR="00911CD6" w:rsidRPr="00D078C8" w:rsidRDefault="008F7A5B" w:rsidP="00CF4390">
      <w:pPr>
        <w:pStyle w:val="a4"/>
        <w:ind w:left="360" w:firstLineChars="0" w:firstLine="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5E484CD6" wp14:editId="0EF9653F">
            <wp:extent cx="4752975" cy="5981700"/>
            <wp:effectExtent l="0" t="0" r="9525" b="0"/>
            <wp:docPr id="26" name="图片 26" descr="C:\Users\user.user-PC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.user-PC\Desktop\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36F8" w14:textId="1424CBC3" w:rsidR="00911CD6" w:rsidRPr="00D078C8" w:rsidRDefault="00911CD6" w:rsidP="00CF4390">
      <w:pPr>
        <w:pStyle w:val="a4"/>
        <w:numPr>
          <w:ilvl w:val="0"/>
          <w:numId w:val="5"/>
        </w:numPr>
        <w:ind w:firstLineChars="0"/>
        <w:jc w:val="left"/>
        <w:rPr>
          <w:rFonts w:ascii="宋体" w:hAnsi="宋体"/>
        </w:rPr>
      </w:pPr>
      <w:r w:rsidRPr="00D078C8">
        <w:rPr>
          <w:rFonts w:ascii="宋体" w:hAnsi="宋体" w:hint="eastAsia"/>
        </w:rPr>
        <w:t>测试成功后，对应方向的速率将会显示在上方。</w:t>
      </w:r>
    </w:p>
    <w:p w14:paraId="0B5AFD54" w14:textId="6E913CD4" w:rsidR="00911CD6" w:rsidRPr="00D078C8" w:rsidRDefault="008F7A5B" w:rsidP="00CF4390">
      <w:pPr>
        <w:pStyle w:val="a4"/>
        <w:ind w:left="360" w:firstLineChars="0" w:firstLine="0"/>
        <w:jc w:val="left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 wp14:anchorId="3B576879" wp14:editId="6DF86D97">
            <wp:extent cx="4543425" cy="1428750"/>
            <wp:effectExtent l="0" t="0" r="9525" b="0"/>
            <wp:docPr id="27" name="图片 27" descr="C:\Users\user.user-PC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.user-PC\Desktop\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7C2C" w14:textId="7313E399" w:rsidR="00EA3292" w:rsidRPr="006B3108" w:rsidRDefault="00EA3292" w:rsidP="00CF4390">
      <w:pPr>
        <w:pStyle w:val="a4"/>
        <w:ind w:left="360" w:firstLineChars="0" w:firstLine="0"/>
        <w:jc w:val="left"/>
        <w:rPr>
          <w:rFonts w:ascii="宋体" w:hAnsi="宋体"/>
          <w:b/>
          <w:bCs/>
          <w:color w:val="EC5638"/>
        </w:rPr>
      </w:pPr>
      <w:r w:rsidRPr="006B3108">
        <w:rPr>
          <w:rFonts w:ascii="宋体" w:hAnsi="宋体" w:hint="eastAsia"/>
          <w:b/>
          <w:bCs/>
          <w:color w:val="EC5638"/>
        </w:rPr>
        <w:t>注意：需要两端支持，只在一端网桥上进行测试即可。</w:t>
      </w:r>
    </w:p>
    <w:p w14:paraId="5744655C" w14:textId="5513D27E" w:rsidR="00872355" w:rsidRPr="00D078C8" w:rsidRDefault="00872355" w:rsidP="00CF4390">
      <w:pPr>
        <w:jc w:val="left"/>
        <w:rPr>
          <w:rFonts w:ascii="宋体" w:hAnsi="宋体"/>
        </w:rPr>
      </w:pPr>
      <w:bookmarkStart w:id="0" w:name="_GoBack"/>
      <w:bookmarkEnd w:id="0"/>
    </w:p>
    <w:sectPr w:rsidR="00872355" w:rsidRPr="00D07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34378" w14:textId="77777777" w:rsidR="00501550" w:rsidRDefault="00501550" w:rsidP="008B3D3D">
      <w:pPr>
        <w:spacing w:line="240" w:lineRule="auto"/>
      </w:pPr>
      <w:r>
        <w:separator/>
      </w:r>
    </w:p>
  </w:endnote>
  <w:endnote w:type="continuationSeparator" w:id="0">
    <w:p w14:paraId="37D3C933" w14:textId="77777777" w:rsidR="00501550" w:rsidRDefault="00501550" w:rsidP="008B3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5175" w14:textId="77777777" w:rsidR="00501550" w:rsidRDefault="00501550" w:rsidP="008B3D3D">
      <w:pPr>
        <w:spacing w:line="240" w:lineRule="auto"/>
      </w:pPr>
      <w:r>
        <w:separator/>
      </w:r>
    </w:p>
  </w:footnote>
  <w:footnote w:type="continuationSeparator" w:id="0">
    <w:p w14:paraId="5FE54D87" w14:textId="77777777" w:rsidR="00501550" w:rsidRDefault="00501550" w:rsidP="008B3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719"/>
    <w:multiLevelType w:val="hybridMultilevel"/>
    <w:tmpl w:val="15C0BC3E"/>
    <w:lvl w:ilvl="0" w:tplc="ED50A2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81246"/>
    <w:multiLevelType w:val="hybridMultilevel"/>
    <w:tmpl w:val="7804C7E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32CE0"/>
    <w:multiLevelType w:val="hybridMultilevel"/>
    <w:tmpl w:val="2C2C172E"/>
    <w:lvl w:ilvl="0" w:tplc="8C3A18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E67D2D"/>
    <w:multiLevelType w:val="hybridMultilevel"/>
    <w:tmpl w:val="D604F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6405AF"/>
    <w:multiLevelType w:val="hybridMultilevel"/>
    <w:tmpl w:val="8DF439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632E8F"/>
    <w:multiLevelType w:val="hybridMultilevel"/>
    <w:tmpl w:val="E982B980"/>
    <w:lvl w:ilvl="0" w:tplc="EF7635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1A1B98"/>
    <w:multiLevelType w:val="hybridMultilevel"/>
    <w:tmpl w:val="7DC2F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705C59"/>
    <w:multiLevelType w:val="hybridMultilevel"/>
    <w:tmpl w:val="3278A54E"/>
    <w:lvl w:ilvl="0" w:tplc="B31CC9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852D94"/>
    <w:multiLevelType w:val="hybridMultilevel"/>
    <w:tmpl w:val="6BF0721C"/>
    <w:lvl w:ilvl="0" w:tplc="ED50A2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401238"/>
    <w:multiLevelType w:val="hybridMultilevel"/>
    <w:tmpl w:val="C7521E86"/>
    <w:lvl w:ilvl="0" w:tplc="DCD677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C62BAC"/>
    <w:multiLevelType w:val="hybridMultilevel"/>
    <w:tmpl w:val="57246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DI1sjA1szA0tjBX0lEKTi0uzszPAykwrAUAmen7OSwAAAA="/>
  </w:docVars>
  <w:rsids>
    <w:rsidRoot w:val="007A3835"/>
    <w:rsid w:val="00073220"/>
    <w:rsid w:val="0009125D"/>
    <w:rsid w:val="000F2246"/>
    <w:rsid w:val="00150759"/>
    <w:rsid w:val="001537AC"/>
    <w:rsid w:val="001B4CFF"/>
    <w:rsid w:val="001F27C0"/>
    <w:rsid w:val="002941BC"/>
    <w:rsid w:val="002C3DA0"/>
    <w:rsid w:val="002E203F"/>
    <w:rsid w:val="00300763"/>
    <w:rsid w:val="00337598"/>
    <w:rsid w:val="00391571"/>
    <w:rsid w:val="004314B2"/>
    <w:rsid w:val="0048410F"/>
    <w:rsid w:val="004B35C1"/>
    <w:rsid w:val="00501550"/>
    <w:rsid w:val="00561835"/>
    <w:rsid w:val="00576522"/>
    <w:rsid w:val="00586EB7"/>
    <w:rsid w:val="006A5078"/>
    <w:rsid w:val="006B3108"/>
    <w:rsid w:val="006D7612"/>
    <w:rsid w:val="00734874"/>
    <w:rsid w:val="00747558"/>
    <w:rsid w:val="00763943"/>
    <w:rsid w:val="007900AF"/>
    <w:rsid w:val="00796C8B"/>
    <w:rsid w:val="007A3835"/>
    <w:rsid w:val="007A439B"/>
    <w:rsid w:val="0080533E"/>
    <w:rsid w:val="00807F7F"/>
    <w:rsid w:val="00816164"/>
    <w:rsid w:val="00872355"/>
    <w:rsid w:val="00876D0C"/>
    <w:rsid w:val="00886625"/>
    <w:rsid w:val="008A66BF"/>
    <w:rsid w:val="008B3D3D"/>
    <w:rsid w:val="008F0485"/>
    <w:rsid w:val="008F1BBC"/>
    <w:rsid w:val="008F7A5B"/>
    <w:rsid w:val="00911CD6"/>
    <w:rsid w:val="009B72A3"/>
    <w:rsid w:val="00A322F8"/>
    <w:rsid w:val="00AF4770"/>
    <w:rsid w:val="00B579EA"/>
    <w:rsid w:val="00B8152F"/>
    <w:rsid w:val="00B92805"/>
    <w:rsid w:val="00BC1084"/>
    <w:rsid w:val="00C14CE8"/>
    <w:rsid w:val="00C171DE"/>
    <w:rsid w:val="00C928AD"/>
    <w:rsid w:val="00CB6D81"/>
    <w:rsid w:val="00CF4390"/>
    <w:rsid w:val="00D078C8"/>
    <w:rsid w:val="00D61F8F"/>
    <w:rsid w:val="00D61FF0"/>
    <w:rsid w:val="00D84D30"/>
    <w:rsid w:val="00E768A3"/>
    <w:rsid w:val="00EA3292"/>
    <w:rsid w:val="00F27951"/>
    <w:rsid w:val="00F76498"/>
    <w:rsid w:val="00F919BD"/>
    <w:rsid w:val="00FD0A49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E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C"/>
    <w:pPr>
      <w:widowControl w:val="0"/>
      <w:spacing w:line="360" w:lineRule="auto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734874"/>
    <w:pPr>
      <w:keepNext/>
      <w:keepLines/>
      <w:spacing w:before="100" w:beforeAutospacing="1" w:after="100" w:afterAutospacing="1"/>
      <w:jc w:val="left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5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6D0C"/>
    <w:pPr>
      <w:spacing w:before="240" w:after="60"/>
      <w:jc w:val="left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76D0C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734874"/>
    <w:rPr>
      <w:rFonts w:eastAsia="宋体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80533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37598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5">
    <w:name w:val="header"/>
    <w:basedOn w:val="a"/>
    <w:link w:val="Char0"/>
    <w:uiPriority w:val="99"/>
    <w:unhideWhenUsed/>
    <w:rsid w:val="008B3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3D3D"/>
    <w:rPr>
      <w:rFonts w:eastAsia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3D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3D3D"/>
    <w:rPr>
      <w:rFonts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007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00763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C"/>
    <w:pPr>
      <w:widowControl w:val="0"/>
      <w:spacing w:line="360" w:lineRule="auto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734874"/>
    <w:pPr>
      <w:keepNext/>
      <w:keepLines/>
      <w:spacing w:before="100" w:beforeAutospacing="1" w:after="100" w:afterAutospacing="1"/>
      <w:jc w:val="left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5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6D0C"/>
    <w:pPr>
      <w:spacing w:before="240" w:after="60"/>
      <w:jc w:val="left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76D0C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734874"/>
    <w:rPr>
      <w:rFonts w:eastAsia="宋体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80533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37598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5">
    <w:name w:val="header"/>
    <w:basedOn w:val="a"/>
    <w:link w:val="Char0"/>
    <w:uiPriority w:val="99"/>
    <w:unhideWhenUsed/>
    <w:rsid w:val="008B3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3D3D"/>
    <w:rPr>
      <w:rFonts w:eastAsia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3D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3D3D"/>
    <w:rPr>
      <w:rFonts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007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00763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87</cp:revision>
  <dcterms:created xsi:type="dcterms:W3CDTF">2019-12-30T01:19:00Z</dcterms:created>
  <dcterms:modified xsi:type="dcterms:W3CDTF">2020-05-07T02:48:00Z</dcterms:modified>
</cp:coreProperties>
</file>