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SE105</w:t>
        <w:cr/>
      </w:r>
      <w:r>
        <w:rPr>
          <w:rFonts w:ascii="宋体" w:hAnsi="宋体" w:cs="宋体" w:eastAsia="宋体"/>
          <w:sz w:val="28"/>
        </w:rPr>
        <w:t>5口2.5G以太网交换机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142mm*90mm*24mm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塑壳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5个2.5GE RJ45端口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18.6Mpps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100-240V AC 50/60Hz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最大：&lt;5W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端口：N/A</w:t>
              <w:br/>
              <w:t xml:space="preserve">  电源：N/A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质检报告，FCC、CE、RoHS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2025-10-29T20:20:23Z</dcterms:created>
  <dc:creator>Apache POI</dc:creator>
</cp:coreProperties>
</file>