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TEF1005D</w:t>
        <w:cr/>
      </w:r>
      <w:r>
        <w:rPr>
          <w:rFonts w:ascii="宋体" w:hAnsi="宋体" w:cs="宋体" w:eastAsia="宋体"/>
          <w:sz w:val="28"/>
        </w:rPr>
        <w:t>5口百兆桌面交换机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100mm*64mm*25mm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桌面，壁挂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板材材质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钢壳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5个FE RJ45端口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电源灯</w:t>
              <w:br/>
              <w:t xml:space="preserve">  连接/状态灯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交换容量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1.0Gbps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包转发率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0.744Mpps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100-240V AC 50/60Hz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最大：&lt;1.6W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端口： N/A</w:t>
              <w:br/>
              <w:t xml:space="preserve">  电源： N/A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0°C - 40℃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- 70°C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CQC、FCC、CE、RoHS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2025-12-14T09:09:33Z</dcterms:created>
  <dc:creator>Apache POI</dc:creator>
</cp:coreProperties>
</file>