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支持通过RTSP协议对NVR通道取流；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支持对ONVIF接</w:t>
      </w:r>
      <w:bookmarkStart w:id="0" w:name="_GoBack"/>
      <w:bookmarkEnd w:id="0"/>
      <w:r>
        <w:rPr>
          <w:rFonts w:hint="default" w:ascii="Calibri" w:hAnsi="Calibri" w:eastAsia="宋体" w:cs="Calibri"/>
          <w:sz w:val="24"/>
          <w:szCs w:val="24"/>
        </w:rPr>
        <w:t>入的相机进行重启/恢复默认/恢复出厂操作；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限制网络用户的拉流数限制；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eastAsia" w:ascii="Calibri" w:hAnsi="Calibri" w:eastAsia="宋体" w:cs="Calibri"/>
          <w:sz w:val="24"/>
          <w:szCs w:val="24"/>
          <w:lang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系统时间使用机制优化（会导致升级前的录像文件的查询时间与实际相差一个设备时区</w:t>
      </w:r>
      <w:r>
        <w:rPr>
          <w:rFonts w:hint="eastAsia" w:ascii="Calibri" w:hAnsi="Calibri" w:eastAsia="宋体" w:cs="Calibri"/>
          <w:sz w:val="24"/>
          <w:szCs w:val="24"/>
          <w:lang w:eastAsia="zh-CN"/>
        </w:rPr>
        <w:t>）；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修复部分已知问题；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6962B70"/>
    <w:rsid w:val="193F79F6"/>
    <w:rsid w:val="204F58BD"/>
    <w:rsid w:val="32743427"/>
    <w:rsid w:val="349549DE"/>
    <w:rsid w:val="4BFA5ECF"/>
    <w:rsid w:val="4F0C403D"/>
    <w:rsid w:val="67844258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413</Characters>
  <Lines>0</Lines>
  <Paragraphs>0</Paragraphs>
  <TotalTime>0</TotalTime>
  <ScaleCrop>false</ScaleCrop>
  <LinksUpToDate>false</LinksUpToDate>
  <CharactersWithSpaces>419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2023-09-08T01:15:11Z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03FCF08046114B70BDFAC64538D3E84C</vt:lpwstr>
  </property>
</Properties>
</file>