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9" w:rsidRDefault="003D3DD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如何选取合适的</w:t>
      </w:r>
      <w:r>
        <w:rPr>
          <w:rFonts w:hint="eastAsia"/>
          <w:b/>
          <w:bCs/>
          <w:sz w:val="28"/>
          <w:szCs w:val="28"/>
        </w:rPr>
        <w:t>POE</w:t>
      </w:r>
      <w:r>
        <w:rPr>
          <w:rFonts w:hint="eastAsia"/>
          <w:b/>
          <w:bCs/>
          <w:sz w:val="28"/>
          <w:szCs w:val="28"/>
        </w:rPr>
        <w:t>交换机</w:t>
      </w:r>
    </w:p>
    <w:p w:rsidR="007D2999" w:rsidRDefault="007D2999"/>
    <w:p w:rsidR="007D2999" w:rsidRDefault="003D3DDF">
      <w:r>
        <w:rPr>
          <w:rFonts w:hint="eastAsia"/>
        </w:rPr>
        <w:t>交换机除了普通交换机外还有</w:t>
      </w:r>
      <w:r>
        <w:rPr>
          <w:rFonts w:hint="eastAsia"/>
        </w:rPr>
        <w:t>POE</w:t>
      </w:r>
      <w:r>
        <w:rPr>
          <w:rFonts w:hint="eastAsia"/>
        </w:rPr>
        <w:t>交换机，</w:t>
      </w:r>
      <w:r>
        <w:rPr>
          <w:rFonts w:hint="eastAsia"/>
        </w:rPr>
        <w:t>POE</w:t>
      </w:r>
      <w:r>
        <w:rPr>
          <w:rFonts w:hint="eastAsia"/>
        </w:rPr>
        <w:t>交换机主要用来给</w:t>
      </w:r>
      <w:r>
        <w:rPr>
          <w:rFonts w:hint="eastAsia"/>
        </w:rPr>
        <w:t>POE</w:t>
      </w:r>
      <w:r>
        <w:rPr>
          <w:rFonts w:hint="eastAsia"/>
        </w:rPr>
        <w:t>设备进行供电，免去复杂的网络设备供电接线，实现的更加方便网络覆盖，那么我们如何选择一款合适的交换机至关重要。</w:t>
      </w:r>
    </w:p>
    <w:p w:rsidR="007D2999" w:rsidRDefault="007D2999"/>
    <w:p w:rsidR="007D2999" w:rsidRDefault="003D3DDF">
      <w:r>
        <w:rPr>
          <w:rFonts w:hint="eastAsia"/>
          <w:noProof/>
        </w:rPr>
        <w:drawing>
          <wp:inline distT="0" distB="0" distL="114300" distR="114300">
            <wp:extent cx="5273675" cy="268605"/>
            <wp:effectExtent l="0" t="0" r="3175" b="17145"/>
            <wp:docPr id="3" name="图片 3" descr="步骤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步骤图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99" w:rsidRDefault="003D3DDF">
      <w:r>
        <w:rPr>
          <w:rFonts w:hint="eastAsia"/>
        </w:rPr>
        <w:t>首先我们需要确认的是端口数量，结合网络拓扑和现场环境选择合适的交换机，我司有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8,16,24</w:t>
      </w:r>
      <w:r>
        <w:rPr>
          <w:rFonts w:hint="eastAsia"/>
        </w:rPr>
        <w:t>口供电的</w:t>
      </w:r>
      <w:r>
        <w:rPr>
          <w:rFonts w:hint="eastAsia"/>
        </w:rPr>
        <w:t>POE</w:t>
      </w:r>
      <w:r>
        <w:rPr>
          <w:rFonts w:hint="eastAsia"/>
        </w:rPr>
        <w:t>交换机供选择；</w:t>
      </w:r>
    </w:p>
    <w:p w:rsidR="007D2999" w:rsidRDefault="003D3DDF">
      <w:r>
        <w:rPr>
          <w:rFonts w:hint="eastAsia"/>
        </w:rPr>
        <w:t>其次是确认端口是否有上联口，上联口速率为千兆还是百兆，是否需要光口等。</w:t>
      </w:r>
    </w:p>
    <w:p w:rsidR="007D2999" w:rsidRDefault="007D2999"/>
    <w:p w:rsidR="007D2999" w:rsidRDefault="007D2999"/>
    <w:p w:rsidR="007D2999" w:rsidRDefault="003D3DDF">
      <w:r>
        <w:rPr>
          <w:rFonts w:hint="eastAsia"/>
          <w:noProof/>
        </w:rPr>
        <w:drawing>
          <wp:inline distT="0" distB="0" distL="114300" distR="114300">
            <wp:extent cx="5273675" cy="268605"/>
            <wp:effectExtent l="0" t="0" r="3175" b="17145"/>
            <wp:docPr id="4" name="图片 4" descr="步骤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步骤图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99" w:rsidRDefault="003D3DDF">
      <w:r>
        <w:rPr>
          <w:rFonts w:hint="eastAsia"/>
        </w:rPr>
        <w:t>首先要确认点设备所需要的概率和供电标准，供电设备一般为</w:t>
      </w:r>
      <w:r>
        <w:rPr>
          <w:rFonts w:hint="eastAsia"/>
        </w:rPr>
        <w:t>AP</w:t>
      </w:r>
      <w:r>
        <w:rPr>
          <w:rFonts w:hint="eastAsia"/>
        </w:rPr>
        <w:t>和</w:t>
      </w:r>
      <w:r>
        <w:rPr>
          <w:rFonts w:hint="eastAsia"/>
        </w:rPr>
        <w:t xml:space="preserve">IP </w:t>
      </w:r>
      <w:r>
        <w:rPr>
          <w:rFonts w:eastAsia="宋体" w:hAnsi="Arial" w:cs="Arial"/>
          <w:color w:val="333333"/>
          <w:sz w:val="19"/>
          <w:szCs w:val="19"/>
          <w:shd w:val="clear" w:color="auto" w:fill="FFFFFF"/>
        </w:rPr>
        <w:t>Camera</w:t>
      </w:r>
      <w:r>
        <w:rPr>
          <w:rFonts w:eastAsia="宋体" w:hAnsi="Arial" w:cs="Arial" w:hint="eastAsia"/>
          <w:color w:val="333333"/>
          <w:sz w:val="19"/>
          <w:szCs w:val="19"/>
          <w:shd w:val="clear" w:color="auto" w:fill="FFFFFF"/>
        </w:rPr>
        <w:t>，供电的标准一般有</w:t>
      </w:r>
      <w:r>
        <w:rPr>
          <w:rFonts w:hint="eastAsia"/>
        </w:rPr>
        <w:t>802.3af</w:t>
      </w:r>
      <w:r>
        <w:rPr>
          <w:rFonts w:hint="eastAsia"/>
        </w:rPr>
        <w:t>、</w:t>
      </w:r>
      <w:r>
        <w:rPr>
          <w:rFonts w:hint="eastAsia"/>
        </w:rPr>
        <w:t>802.3at</w:t>
      </w:r>
      <w:r>
        <w:rPr>
          <w:rFonts w:hint="eastAsia"/>
        </w:rPr>
        <w:t>或是非标准</w:t>
      </w:r>
      <w:r>
        <w:rPr>
          <w:rFonts w:hint="eastAsia"/>
        </w:rPr>
        <w:t>PoE</w:t>
      </w:r>
      <w:r>
        <w:rPr>
          <w:rFonts w:hint="eastAsia"/>
        </w:rPr>
        <w:t>，其中</w:t>
      </w:r>
      <w:r>
        <w:rPr>
          <w:rFonts w:hint="eastAsia"/>
        </w:rPr>
        <w:t>AF</w:t>
      </w:r>
      <w:r>
        <w:rPr>
          <w:rFonts w:hint="eastAsia"/>
        </w:rPr>
        <w:t>供电标准的交换机单口输出功率可以达到</w:t>
      </w:r>
      <w:r>
        <w:rPr>
          <w:rFonts w:hint="eastAsia"/>
        </w:rPr>
        <w:t>15.4W</w:t>
      </w:r>
      <w:r>
        <w:rPr>
          <w:rFonts w:hint="eastAsia"/>
        </w:rPr>
        <w:t>，</w:t>
      </w:r>
      <w:r>
        <w:rPr>
          <w:rFonts w:hint="eastAsia"/>
        </w:rPr>
        <w:t>AT</w:t>
      </w:r>
      <w:r>
        <w:rPr>
          <w:rFonts w:hint="eastAsia"/>
        </w:rPr>
        <w:t>供电标准的交换机供电功率可达到</w:t>
      </w:r>
      <w:r>
        <w:rPr>
          <w:rFonts w:hint="eastAsia"/>
        </w:rPr>
        <w:t>30W</w:t>
      </w:r>
      <w:r>
        <w:rPr>
          <w:rFonts w:hint="eastAsia"/>
        </w:rPr>
        <w:t>，我们可以确认受电设备的供电标准来选择不通供电标准的交换机，较大功率的设备建议选择</w:t>
      </w:r>
      <w:r>
        <w:rPr>
          <w:rFonts w:hint="eastAsia"/>
        </w:rPr>
        <w:t>AT</w:t>
      </w:r>
      <w:r>
        <w:rPr>
          <w:rFonts w:hint="eastAsia"/>
        </w:rPr>
        <w:t>供电的交换机，非标供电请选择相应的供电模块进行供电；</w:t>
      </w:r>
    </w:p>
    <w:p w:rsidR="007D2999" w:rsidRDefault="003D3DDF">
      <w:r>
        <w:rPr>
          <w:rFonts w:hint="eastAsia"/>
        </w:rPr>
        <w:t>其次对应的供电标准确认后，还需要考虑交换机的满载功率为多少，满载单口供电多少和单口最高供电功率为多少（如：</w:t>
      </w:r>
      <w:r>
        <w:rPr>
          <w:rFonts w:hint="eastAsia"/>
        </w:rPr>
        <w:t>TEF1126P-24-250W</w:t>
      </w:r>
      <w:r>
        <w:rPr>
          <w:rFonts w:hint="eastAsia"/>
        </w:rPr>
        <w:t>，支持</w:t>
      </w:r>
      <w:r>
        <w:rPr>
          <w:rFonts w:hint="eastAsia"/>
        </w:rPr>
        <w:t>AT</w:t>
      </w:r>
      <w:r>
        <w:rPr>
          <w:rFonts w:hint="eastAsia"/>
        </w:rPr>
        <w:t>，</w:t>
      </w:r>
      <w:r>
        <w:rPr>
          <w:rFonts w:hint="eastAsia"/>
        </w:rPr>
        <w:t>AF</w:t>
      </w:r>
      <w:r>
        <w:rPr>
          <w:rFonts w:hint="eastAsia"/>
        </w:rPr>
        <w:t>供电，单口最高功率可达</w:t>
      </w:r>
      <w:r>
        <w:rPr>
          <w:rFonts w:hint="eastAsia"/>
        </w:rPr>
        <w:t>30W</w:t>
      </w:r>
      <w:r>
        <w:rPr>
          <w:rFonts w:hint="eastAsia"/>
        </w:rPr>
        <w:t>，但满载功率较低，适合小功率设备使用）。</w:t>
      </w:r>
    </w:p>
    <w:p w:rsidR="007D2999" w:rsidRDefault="007D2999"/>
    <w:p w:rsidR="007D2999" w:rsidRDefault="003D3DDF">
      <w:r>
        <w:rPr>
          <w:rFonts w:hint="eastAsia"/>
          <w:noProof/>
        </w:rPr>
        <w:drawing>
          <wp:inline distT="0" distB="0" distL="114300" distR="114300">
            <wp:extent cx="5273675" cy="268605"/>
            <wp:effectExtent l="0" t="0" r="3175" b="17145"/>
            <wp:docPr id="6" name="图片 6" descr="步骤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步骤图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99" w:rsidRDefault="003D3DDF">
      <w:r>
        <w:rPr>
          <w:rFonts w:hint="eastAsia"/>
        </w:rPr>
        <w:t>和普通交换机一样，</w:t>
      </w:r>
      <w:r>
        <w:rPr>
          <w:rFonts w:hint="eastAsia"/>
        </w:rPr>
        <w:t>POE</w:t>
      </w:r>
      <w:r>
        <w:rPr>
          <w:rFonts w:hint="eastAsia"/>
        </w:rPr>
        <w:t>交换机端口也分为百兆和千兆，可以</w:t>
      </w:r>
      <w:r w:rsidR="00610200">
        <w:rPr>
          <w:rFonts w:hint="eastAsia"/>
        </w:rPr>
        <w:t>根据环境需要选择不同的交换机，监控环境可能觉得用全千兆的交换机太</w:t>
      </w:r>
      <w:r>
        <w:rPr>
          <w:rFonts w:hint="eastAsia"/>
        </w:rPr>
        <w:t>过奢侈，但用百兆有会出现卡顿和延迟的现象，建议使用上联口为千兆的百兆交换机，实际选取还需要结合现场网络环境，在复杂的网络环</w:t>
      </w:r>
      <w:r w:rsidR="0063538B">
        <w:rPr>
          <w:rFonts w:hint="eastAsia"/>
        </w:rPr>
        <w:t>境下为保证不延迟不卡顿，建议使用全千兆的交换机，当然，上级设备的</w:t>
      </w:r>
      <w:bookmarkStart w:id="0" w:name="_GoBack"/>
      <w:bookmarkEnd w:id="0"/>
      <w:r>
        <w:rPr>
          <w:rFonts w:hint="eastAsia"/>
        </w:rPr>
        <w:t>端口速率也需要考虑进去。</w:t>
      </w:r>
    </w:p>
    <w:p w:rsidR="007D2999" w:rsidRDefault="007D2999"/>
    <w:p w:rsidR="007D2999" w:rsidRDefault="003D3DDF">
      <w:r>
        <w:rPr>
          <w:rFonts w:hint="eastAsia"/>
          <w:noProof/>
        </w:rPr>
        <w:drawing>
          <wp:inline distT="0" distB="0" distL="114300" distR="114300">
            <wp:extent cx="5273675" cy="268605"/>
            <wp:effectExtent l="0" t="0" r="3175" b="17145"/>
            <wp:docPr id="8" name="图片 8" descr="步骤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步骤图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99" w:rsidRDefault="003D3DDF">
      <w:r>
        <w:rPr>
          <w:rFonts w:hint="eastAsia"/>
        </w:rPr>
        <w:t>POE</w:t>
      </w:r>
      <w:r>
        <w:rPr>
          <w:rFonts w:hint="eastAsia"/>
        </w:rPr>
        <w:t>交换机还可以分智能型交换机和普通交换机，智能型交换机支持端口</w:t>
      </w:r>
      <w:r>
        <w:rPr>
          <w:rFonts w:hint="eastAsia"/>
        </w:rPr>
        <w:t>POE</w:t>
      </w:r>
      <w:r>
        <w:rPr>
          <w:rFonts w:hint="eastAsia"/>
        </w:rPr>
        <w:t>设置和供电优先级设置，支持智能图形化管理和检测</w:t>
      </w:r>
      <w:r>
        <w:rPr>
          <w:rFonts w:hint="eastAsia"/>
        </w:rPr>
        <w:t>PD</w:t>
      </w:r>
      <w:r>
        <w:rPr>
          <w:rFonts w:hint="eastAsia"/>
        </w:rPr>
        <w:t>设备，（优先级、端口状态、功率分配、</w:t>
      </w:r>
      <w:r>
        <w:rPr>
          <w:rFonts w:hint="eastAsia"/>
        </w:rPr>
        <w:t>PD</w:t>
      </w:r>
      <w:r>
        <w:rPr>
          <w:rFonts w:hint="eastAsia"/>
        </w:rPr>
        <w:t>设备状态），智能管理</w:t>
      </w:r>
      <w:r>
        <w:rPr>
          <w:rFonts w:hint="eastAsia"/>
        </w:rPr>
        <w:t>PD</w:t>
      </w:r>
      <w:r>
        <w:rPr>
          <w:rFonts w:hint="eastAsia"/>
        </w:rPr>
        <w:t>设备功率，同时也支持端口</w:t>
      </w:r>
      <w:r>
        <w:rPr>
          <w:rFonts w:hint="eastAsia"/>
        </w:rPr>
        <w:t>VLAN</w:t>
      </w:r>
      <w:r>
        <w:rPr>
          <w:rFonts w:hint="eastAsia"/>
        </w:rPr>
        <w:t>，</w:t>
      </w:r>
      <w:r>
        <w:rPr>
          <w:rFonts w:hint="eastAsia"/>
        </w:rPr>
        <w:t>IEEE 802.1QVLAN</w:t>
      </w:r>
      <w:r>
        <w:rPr>
          <w:rFonts w:hint="eastAsia"/>
        </w:rPr>
        <w:t>，</w:t>
      </w:r>
      <w:r>
        <w:rPr>
          <w:rFonts w:hint="eastAsia"/>
        </w:rPr>
        <w:t>MAC</w:t>
      </w:r>
      <w:r>
        <w:rPr>
          <w:rFonts w:hint="eastAsia"/>
        </w:rPr>
        <w:t>地址绑定和</w:t>
      </w:r>
      <w:r>
        <w:rPr>
          <w:rFonts w:hint="eastAsia"/>
        </w:rPr>
        <w:t>STP</w:t>
      </w:r>
      <w:r>
        <w:rPr>
          <w:rFonts w:hint="eastAsia"/>
        </w:rPr>
        <w:t>等功能；其次</w:t>
      </w:r>
      <w:r>
        <w:rPr>
          <w:rFonts w:hint="eastAsia"/>
        </w:rPr>
        <w:t>POE</w:t>
      </w:r>
      <w:r>
        <w:rPr>
          <w:rFonts w:hint="eastAsia"/>
        </w:rPr>
        <w:t>交换机还有支持各种模式端的设备，如：一键网络延长，延长数据可传输</w:t>
      </w:r>
      <w:r>
        <w:rPr>
          <w:rFonts w:hint="eastAsia"/>
        </w:rPr>
        <w:t>250</w:t>
      </w:r>
      <w:r>
        <w:rPr>
          <w:rFonts w:hint="eastAsia"/>
        </w:rPr>
        <w:t>米，还有网络隔离，监控模式等，按照自己的需求，可选择不同的</w:t>
      </w:r>
      <w:r>
        <w:rPr>
          <w:rFonts w:hint="eastAsia"/>
        </w:rPr>
        <w:t>POE</w:t>
      </w:r>
      <w:r>
        <w:rPr>
          <w:rFonts w:hint="eastAsia"/>
        </w:rPr>
        <w:t>交换机。</w:t>
      </w:r>
    </w:p>
    <w:p w:rsidR="007D2999" w:rsidRDefault="007D2999"/>
    <w:sectPr w:rsidR="007D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47" w:rsidRDefault="00817A47" w:rsidP="007E5519">
      <w:r>
        <w:separator/>
      </w:r>
    </w:p>
  </w:endnote>
  <w:endnote w:type="continuationSeparator" w:id="0">
    <w:p w:rsidR="00817A47" w:rsidRDefault="00817A47" w:rsidP="007E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47" w:rsidRDefault="00817A47" w:rsidP="007E5519">
      <w:r>
        <w:separator/>
      </w:r>
    </w:p>
  </w:footnote>
  <w:footnote w:type="continuationSeparator" w:id="0">
    <w:p w:rsidR="00817A47" w:rsidRDefault="00817A47" w:rsidP="007E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92BDA"/>
    <w:rsid w:val="003D3DDF"/>
    <w:rsid w:val="0059446B"/>
    <w:rsid w:val="00610200"/>
    <w:rsid w:val="0063538B"/>
    <w:rsid w:val="007D2999"/>
    <w:rsid w:val="007E5519"/>
    <w:rsid w:val="00817A47"/>
    <w:rsid w:val="00F97150"/>
    <w:rsid w:val="01692BDA"/>
    <w:rsid w:val="0E2A4344"/>
    <w:rsid w:val="44504A8D"/>
    <w:rsid w:val="4EC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55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55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9446B"/>
    <w:rPr>
      <w:sz w:val="18"/>
      <w:szCs w:val="18"/>
    </w:rPr>
  </w:style>
  <w:style w:type="character" w:customStyle="1" w:styleId="Char1">
    <w:name w:val="批注框文本 Char"/>
    <w:basedOn w:val="a0"/>
    <w:link w:val="a5"/>
    <w:rsid w:val="005944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55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55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9446B"/>
    <w:rPr>
      <w:sz w:val="18"/>
      <w:szCs w:val="18"/>
    </w:rPr>
  </w:style>
  <w:style w:type="character" w:customStyle="1" w:styleId="Char1">
    <w:name w:val="批注框文本 Char"/>
    <w:basedOn w:val="a0"/>
    <w:link w:val="a5"/>
    <w:rsid w:val="005944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2018-04-16T06:14:00Z</dcterms:created>
  <dcterms:modified xsi:type="dcterms:W3CDTF">2018-05-24T01:57:00Z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