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4B" w:rsidRDefault="00A1224B">
      <w:pPr>
        <w:rPr>
          <w:rFonts w:asciiTheme="minorEastAsia" w:hAnsiTheme="minorEastAsia" w:hint="eastAsia"/>
          <w:b/>
          <w:sz w:val="24"/>
          <w:szCs w:val="24"/>
        </w:rPr>
      </w:pPr>
      <w:r w:rsidRPr="00A1224B">
        <w:rPr>
          <w:rFonts w:asciiTheme="minorEastAsia" w:hAnsiTheme="minorEastAsia" w:hint="eastAsia"/>
          <w:b/>
          <w:sz w:val="24"/>
          <w:szCs w:val="24"/>
        </w:rPr>
        <w:t>F306共享</w:t>
      </w:r>
      <w:r w:rsidRPr="00A1224B">
        <w:rPr>
          <w:rFonts w:asciiTheme="minorEastAsia" w:hAnsiTheme="minorEastAsia"/>
          <w:b/>
          <w:sz w:val="24"/>
          <w:szCs w:val="24"/>
        </w:rPr>
        <w:t>存储设置文档</w:t>
      </w:r>
    </w:p>
    <w:p w:rsidR="00B06FEE" w:rsidRPr="00A1224B" w:rsidRDefault="00B06FEE">
      <w:pPr>
        <w:rPr>
          <w:rFonts w:asciiTheme="minorEastAsia" w:hAnsiTheme="minorEastAsia"/>
          <w:b/>
          <w:sz w:val="24"/>
          <w:szCs w:val="24"/>
        </w:rPr>
      </w:pPr>
    </w:p>
    <w:p w:rsidR="0020475E" w:rsidRPr="00B06FEE" w:rsidRDefault="0020475E">
      <w:pPr>
        <w:rPr>
          <w:rFonts w:hAnsi="Times New Roman"/>
          <w:sz w:val="18"/>
          <w:szCs w:val="18"/>
        </w:rPr>
      </w:pPr>
      <w:r w:rsidRPr="00B06FEE">
        <w:rPr>
          <w:rFonts w:hint="eastAsia"/>
          <w:sz w:val="18"/>
          <w:szCs w:val="18"/>
        </w:rPr>
        <w:t>本路由器提供共享</w:t>
      </w:r>
      <w:r w:rsidRPr="00B06FEE">
        <w:rPr>
          <w:rFonts w:ascii="Times New Roman" w:hAnsi="Times New Roman" w:cs="Times New Roman"/>
          <w:sz w:val="18"/>
          <w:szCs w:val="18"/>
        </w:rPr>
        <w:t>USB</w:t>
      </w:r>
      <w:r w:rsidRPr="00B06FEE">
        <w:rPr>
          <w:rFonts w:hAnsi="Times New Roman" w:hint="eastAsia"/>
          <w:sz w:val="18"/>
          <w:szCs w:val="18"/>
        </w:rPr>
        <w:t>移动存储设备功能，开启本功能后，连在路由器下的局域网用户可以共享访问挂载在路由器上的</w:t>
      </w:r>
      <w:r w:rsidRPr="00B06FEE">
        <w:rPr>
          <w:rFonts w:ascii="Times New Roman" w:hAnsi="Times New Roman" w:cs="Times New Roman"/>
          <w:sz w:val="18"/>
          <w:szCs w:val="18"/>
        </w:rPr>
        <w:t>USB</w:t>
      </w:r>
      <w:r w:rsidRPr="00B06FEE">
        <w:rPr>
          <w:rFonts w:hAnsi="Times New Roman" w:hint="eastAsia"/>
          <w:sz w:val="18"/>
          <w:szCs w:val="18"/>
        </w:rPr>
        <w:t>移动存储设备。</w:t>
      </w:r>
    </w:p>
    <w:p w:rsidR="00B06FEE" w:rsidRDefault="00B06FEE" w:rsidP="001B67EC">
      <w:pPr>
        <w:spacing w:line="360" w:lineRule="auto"/>
        <w:rPr>
          <w:rFonts w:ascii="宋体" w:hAnsi="宋体" w:hint="eastAsia"/>
          <w:b/>
          <w:bCs/>
          <w:szCs w:val="21"/>
        </w:rPr>
      </w:pPr>
      <w:bookmarkStart w:id="0" w:name="_GoBack"/>
      <w:bookmarkEnd w:id="0"/>
    </w:p>
    <w:p w:rsidR="001B67EC" w:rsidRPr="00290793" w:rsidRDefault="001B67EC" w:rsidP="001B67E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1、</w:t>
      </w:r>
      <w:r w:rsidRPr="00290793">
        <w:rPr>
          <w:rFonts w:ascii="宋体" w:hAnsi="宋体" w:hint="eastAsia"/>
          <w:szCs w:val="21"/>
        </w:rPr>
        <w:t>在浏览器</w:t>
      </w: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152400" cy="152400"/>
            <wp:effectExtent l="0" t="0" r="0" b="0"/>
            <wp:docPr id="7" name="图片 7" descr="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793">
        <w:rPr>
          <w:rFonts w:ascii="宋体" w:hAnsi="宋体" w:hint="eastAsia"/>
          <w:szCs w:val="21"/>
        </w:rPr>
        <w:t>中输入：</w:t>
      </w:r>
      <w:r w:rsidRPr="00290793">
        <w:rPr>
          <w:rFonts w:ascii="宋体" w:hAnsi="宋体" w:hint="eastAsia"/>
          <w:b/>
          <w:bCs/>
          <w:color w:val="FF0000"/>
          <w:szCs w:val="21"/>
        </w:rPr>
        <w:t>192.168.0.1</w:t>
      </w:r>
      <w:r w:rsidRPr="00290793">
        <w:rPr>
          <w:rFonts w:ascii="宋体" w:hAnsi="宋体" w:hint="eastAsia"/>
          <w:szCs w:val="21"/>
        </w:rPr>
        <w:t xml:space="preserve"> 按回车键</w:t>
      </w:r>
      <w:r>
        <w:rPr>
          <w:rFonts w:ascii="宋体" w:hAnsi="宋体" w:hint="eastAsia"/>
          <w:szCs w:val="21"/>
        </w:rPr>
        <w:t>：</w:t>
      </w:r>
    </w:p>
    <w:p w:rsidR="001B67EC" w:rsidRDefault="001B67EC" w:rsidP="001B67E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5753100" cy="3876675"/>
            <wp:effectExtent l="0" t="0" r="0" b="9525"/>
            <wp:docPr id="6" name="图片 6" descr="截图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截图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EC" w:rsidRDefault="001B67EC" w:rsidP="001B67EC">
      <w:pPr>
        <w:spacing w:line="360" w:lineRule="auto"/>
        <w:rPr>
          <w:rFonts w:ascii="宋体" w:hAnsi="宋体"/>
          <w:szCs w:val="21"/>
        </w:rPr>
      </w:pPr>
      <w:r w:rsidRPr="00290793">
        <w:rPr>
          <w:rFonts w:ascii="宋体" w:hAnsi="宋体" w:hint="eastAsia"/>
          <w:szCs w:val="21"/>
        </w:rPr>
        <w:t>在跳转的页面中</w:t>
      </w:r>
      <w:r>
        <w:rPr>
          <w:rFonts w:ascii="宋体" w:hAnsi="宋体" w:hint="eastAsia"/>
          <w:szCs w:val="21"/>
        </w:rPr>
        <w:t>点击“</w:t>
      </w:r>
      <w:r w:rsidRPr="0051750F">
        <w:rPr>
          <w:rFonts w:ascii="宋体" w:hAnsi="宋体" w:hint="eastAsia"/>
          <w:b/>
          <w:color w:val="FF0000"/>
          <w:szCs w:val="21"/>
        </w:rPr>
        <w:t>高级设置</w:t>
      </w:r>
      <w:r>
        <w:rPr>
          <w:rFonts w:ascii="宋体" w:hAnsi="宋体" w:hint="eastAsia"/>
          <w:szCs w:val="21"/>
        </w:rPr>
        <w:t>”：</w:t>
      </w:r>
    </w:p>
    <w:p w:rsidR="001B67EC" w:rsidRDefault="001B67EC" w:rsidP="001B67E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lastRenderedPageBreak/>
        <w:drawing>
          <wp:inline distT="0" distB="0" distL="0" distR="0">
            <wp:extent cx="4791075" cy="5267325"/>
            <wp:effectExtent l="0" t="0" r="9525" b="9525"/>
            <wp:docPr id="1" name="图片 1" descr="截图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截图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4B" w:rsidRDefault="00A1224B">
      <w:pPr>
        <w:rPr>
          <w:rFonts w:hAnsi="Times New Roman"/>
          <w:szCs w:val="21"/>
        </w:rPr>
      </w:pPr>
    </w:p>
    <w:p w:rsidR="005C58F2" w:rsidRDefault="001B67EC">
      <w:pPr>
        <w:rPr>
          <w:rFonts w:hAnsi="Times New Roman"/>
          <w:szCs w:val="21"/>
        </w:rPr>
      </w:pPr>
      <w:r>
        <w:rPr>
          <w:rFonts w:hAnsi="Times New Roman"/>
          <w:szCs w:val="21"/>
        </w:rPr>
        <w:t>2</w:t>
      </w:r>
      <w:r w:rsidR="00A1224B">
        <w:rPr>
          <w:rFonts w:hAnsi="Times New Roman" w:hint="eastAsia"/>
          <w:szCs w:val="21"/>
        </w:rPr>
        <w:t>、</w:t>
      </w:r>
      <w:r w:rsidR="0020475E">
        <w:rPr>
          <w:rFonts w:hAnsi="Times New Roman" w:hint="eastAsia"/>
          <w:szCs w:val="21"/>
        </w:rPr>
        <w:t>点击</w:t>
      </w:r>
      <w:r w:rsidR="0020475E" w:rsidRPr="0020475E">
        <w:rPr>
          <w:rFonts w:hAnsi="Times New Roman" w:hint="eastAsia"/>
          <w:b/>
          <w:color w:val="FF0000"/>
          <w:szCs w:val="21"/>
        </w:rPr>
        <w:t>“视频预下载”</w:t>
      </w:r>
      <w:r w:rsidR="0020475E">
        <w:rPr>
          <w:rFonts w:hAnsi="Times New Roman"/>
          <w:szCs w:val="21"/>
        </w:rPr>
        <w:t>-</w:t>
      </w:r>
      <w:r w:rsidR="0020475E" w:rsidRPr="0020475E">
        <w:rPr>
          <w:rFonts w:hAnsi="Times New Roman" w:hint="eastAsia"/>
          <w:b/>
          <w:color w:val="FF0000"/>
          <w:szCs w:val="21"/>
        </w:rPr>
        <w:t>“迅雷下载”</w:t>
      </w:r>
      <w:r w:rsidR="0020475E">
        <w:rPr>
          <w:rFonts w:hAnsi="Times New Roman" w:hint="eastAsia"/>
          <w:szCs w:val="21"/>
        </w:rPr>
        <w:t>-</w:t>
      </w:r>
      <w:r w:rsidR="0020475E" w:rsidRPr="0020475E">
        <w:rPr>
          <w:rFonts w:hAnsi="Times New Roman" w:hint="eastAsia"/>
          <w:b/>
          <w:color w:val="FF0000"/>
          <w:szCs w:val="21"/>
        </w:rPr>
        <w:t>“共享存储”</w:t>
      </w:r>
      <w:r w:rsidR="0020475E">
        <w:rPr>
          <w:rFonts w:hAnsi="Times New Roman" w:hint="eastAsia"/>
          <w:szCs w:val="21"/>
        </w:rPr>
        <w:t>，进入设置页面。</w:t>
      </w:r>
    </w:p>
    <w:p w:rsidR="0020475E" w:rsidRDefault="00A1224B">
      <w:pPr>
        <w:rPr>
          <w:rFonts w:hAnsi="Times New Roman"/>
          <w:szCs w:val="21"/>
        </w:rPr>
      </w:pPr>
      <w:r>
        <w:rPr>
          <w:rFonts w:hAnsi="Times New Roman" w:hint="eastAsia"/>
          <w:noProof/>
          <w:szCs w:val="21"/>
        </w:rPr>
        <w:lastRenderedPageBreak/>
        <w:drawing>
          <wp:inline distT="0" distB="0" distL="0" distR="0">
            <wp:extent cx="5274310" cy="35369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截图18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4B" w:rsidRDefault="00A1224B">
      <w:pPr>
        <w:rPr>
          <w:rFonts w:hAnsi="Times New Roman"/>
          <w:szCs w:val="21"/>
        </w:rPr>
      </w:pPr>
    </w:p>
    <w:p w:rsidR="00A1224B" w:rsidRDefault="001B67EC">
      <w:pPr>
        <w:rPr>
          <w:rFonts w:hAnsi="Times New Roman"/>
          <w:szCs w:val="21"/>
        </w:rPr>
      </w:pPr>
      <w:r>
        <w:rPr>
          <w:szCs w:val="21"/>
        </w:rPr>
        <w:t>3</w:t>
      </w:r>
      <w:r w:rsidR="00A1224B">
        <w:rPr>
          <w:rFonts w:hint="eastAsia"/>
          <w:szCs w:val="21"/>
        </w:rPr>
        <w:t>、</w:t>
      </w:r>
      <w:r w:rsidR="00A1224B">
        <w:rPr>
          <w:szCs w:val="21"/>
        </w:rPr>
        <w:t>您可以在电脑上，点击</w:t>
      </w:r>
      <w:r w:rsidR="00A1224B" w:rsidRPr="00A1224B">
        <w:rPr>
          <w:rFonts w:hint="eastAsia"/>
          <w:b/>
          <w:color w:val="FF0000"/>
          <w:szCs w:val="21"/>
        </w:rPr>
        <w:t>“</w:t>
      </w:r>
      <w:r w:rsidR="00A1224B" w:rsidRPr="00A1224B">
        <w:rPr>
          <w:b/>
          <w:color w:val="FF0000"/>
          <w:szCs w:val="21"/>
        </w:rPr>
        <w:t>开始</w:t>
      </w:r>
      <w:r w:rsidR="00A1224B" w:rsidRPr="00A1224B">
        <w:rPr>
          <w:rFonts w:hint="eastAsia"/>
          <w:b/>
          <w:color w:val="FF0000"/>
          <w:szCs w:val="21"/>
        </w:rPr>
        <w:t>”</w:t>
      </w:r>
      <w:r w:rsidR="00A1224B">
        <w:rPr>
          <w:szCs w:val="21"/>
        </w:rPr>
        <w:t>__</w:t>
      </w:r>
      <w:r w:rsidR="00A1224B" w:rsidRPr="00A1224B">
        <w:rPr>
          <w:b/>
          <w:color w:val="FF0000"/>
          <w:szCs w:val="21"/>
        </w:rPr>
        <w:t>“</w:t>
      </w:r>
      <w:r w:rsidR="00A1224B" w:rsidRPr="00A1224B">
        <w:rPr>
          <w:b/>
          <w:color w:val="FF0000"/>
          <w:szCs w:val="21"/>
        </w:rPr>
        <w:t>运行</w:t>
      </w:r>
      <w:r w:rsidR="00A1224B" w:rsidRPr="00A1224B">
        <w:rPr>
          <w:b/>
          <w:color w:val="FF0000"/>
          <w:szCs w:val="21"/>
        </w:rPr>
        <w:t>”</w:t>
      </w:r>
      <w:r w:rsidR="00A1224B">
        <w:rPr>
          <w:szCs w:val="21"/>
        </w:rPr>
        <w:t>，在出现的运行窗口输入</w:t>
      </w:r>
      <w:hyperlink w:history="1">
        <w:r w:rsidR="00A1224B" w:rsidRPr="00D33C0D">
          <w:rPr>
            <w:rStyle w:val="a3"/>
            <w:szCs w:val="21"/>
          </w:rPr>
          <w:t>\\</w:t>
        </w:r>
        <w:r w:rsidR="00A1224B" w:rsidRPr="00D33C0D">
          <w:rPr>
            <w:rStyle w:val="a3"/>
            <w:szCs w:val="21"/>
          </w:rPr>
          <w:t>路由器当前</w:t>
        </w:r>
        <w:r w:rsidR="00A1224B" w:rsidRPr="00D33C0D">
          <w:rPr>
            <w:rStyle w:val="a3"/>
            <w:szCs w:val="21"/>
          </w:rPr>
          <w:t>LAN IP</w:t>
        </w:r>
      </w:hyperlink>
      <w:r w:rsidR="00A1224B">
        <w:rPr>
          <w:rFonts w:hint="eastAsia"/>
          <w:szCs w:val="21"/>
        </w:rPr>
        <w:t>就</w:t>
      </w:r>
      <w:r w:rsidR="00A1224B">
        <w:rPr>
          <w:szCs w:val="21"/>
        </w:rPr>
        <w:t>可以访问挂载在路由器上的</w:t>
      </w:r>
      <w:r w:rsidR="00A1224B">
        <w:rPr>
          <w:szCs w:val="21"/>
        </w:rPr>
        <w:t>USB</w:t>
      </w:r>
      <w:r w:rsidR="00A1224B">
        <w:rPr>
          <w:szCs w:val="21"/>
        </w:rPr>
        <w:t>移动存储设备。</w:t>
      </w:r>
    </w:p>
    <w:p w:rsidR="0020475E" w:rsidRDefault="00A122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3905250" cy="2247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截图18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4B" w:rsidRDefault="00A1224B">
      <w:pPr>
        <w:rPr>
          <w:rFonts w:asciiTheme="minorEastAsia" w:hAnsiTheme="minorEastAsia"/>
        </w:rPr>
      </w:pPr>
    </w:p>
    <w:p w:rsidR="00A1224B" w:rsidRDefault="00A122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lastRenderedPageBreak/>
        <w:drawing>
          <wp:inline distT="0" distB="0" distL="0" distR="0">
            <wp:extent cx="4514850" cy="4229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截图19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4B" w:rsidRDefault="00A1224B">
      <w:pPr>
        <w:rPr>
          <w:rFonts w:asciiTheme="minorEastAsia" w:hAnsiTheme="minorEastAsia"/>
        </w:rPr>
      </w:pPr>
    </w:p>
    <w:p w:rsidR="00A1224B" w:rsidRDefault="00A122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096586" cy="2286319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截图19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4B" w:rsidRDefault="00A1224B">
      <w:pPr>
        <w:rPr>
          <w:rFonts w:asciiTheme="minorEastAsia" w:hAnsiTheme="minorEastAsia"/>
        </w:rPr>
      </w:pPr>
    </w:p>
    <w:p w:rsidR="00A1224B" w:rsidRPr="00A1224B" w:rsidRDefault="00A122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至此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F306的</w:t>
      </w:r>
      <w:r>
        <w:rPr>
          <w:rFonts w:asciiTheme="minorEastAsia" w:hAnsiTheme="minorEastAsia"/>
        </w:rPr>
        <w:t>共享存储设置成功。</w:t>
      </w:r>
    </w:p>
    <w:sectPr w:rsidR="00A1224B" w:rsidRPr="00A12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FB" w:rsidRDefault="00B207FB" w:rsidP="001B67EC">
      <w:r>
        <w:separator/>
      </w:r>
    </w:p>
  </w:endnote>
  <w:endnote w:type="continuationSeparator" w:id="0">
    <w:p w:rsidR="00B207FB" w:rsidRDefault="00B207FB" w:rsidP="001B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FB" w:rsidRDefault="00B207FB" w:rsidP="001B67EC">
      <w:r>
        <w:separator/>
      </w:r>
    </w:p>
  </w:footnote>
  <w:footnote w:type="continuationSeparator" w:id="0">
    <w:p w:rsidR="00B207FB" w:rsidRDefault="00B207FB" w:rsidP="001B6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5E"/>
    <w:rsid w:val="000D36D2"/>
    <w:rsid w:val="001B67EC"/>
    <w:rsid w:val="0020475E"/>
    <w:rsid w:val="005C58F2"/>
    <w:rsid w:val="00A1224B"/>
    <w:rsid w:val="00B06FEE"/>
    <w:rsid w:val="00B12CD7"/>
    <w:rsid w:val="00B207FB"/>
    <w:rsid w:val="00C208A7"/>
    <w:rsid w:val="00F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24B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B6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67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6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67E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D36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36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24B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B6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67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6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67E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D36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3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微软用户</cp:lastModifiedBy>
  <cp:revision>4</cp:revision>
  <dcterms:created xsi:type="dcterms:W3CDTF">2013-11-14T08:21:00Z</dcterms:created>
  <dcterms:modified xsi:type="dcterms:W3CDTF">2013-11-16T03:49:00Z</dcterms:modified>
</cp:coreProperties>
</file>