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A0" w:rsidRDefault="00A32F0C" w:rsidP="00BC1E46">
      <w:pPr>
        <w:spacing w:line="360" w:lineRule="auto"/>
        <w:jc w:val="left"/>
        <w:rPr>
          <w:rFonts w:ascii="宋体" w:hAnsi="宋体" w:cs="宋体"/>
          <w:b/>
          <w:bCs/>
          <w:sz w:val="24"/>
          <w:szCs w:val="21"/>
        </w:rPr>
      </w:pPr>
      <w:r>
        <w:rPr>
          <w:rFonts w:ascii="宋体" w:hAnsi="宋体" w:cs="宋体" w:hint="eastAsia"/>
          <w:b/>
          <w:bCs/>
          <w:sz w:val="24"/>
          <w:szCs w:val="21"/>
        </w:rPr>
        <w:t>本文档适用于</w:t>
      </w:r>
      <w:r>
        <w:rPr>
          <w:rFonts w:ascii="宋体" w:hAnsi="宋体" w:cs="宋体" w:hint="eastAsia"/>
          <w:b/>
          <w:bCs/>
          <w:color w:val="FF0000"/>
          <w:sz w:val="24"/>
          <w:szCs w:val="21"/>
        </w:rPr>
        <w:t>网桥故障排除</w:t>
      </w:r>
      <w:r>
        <w:rPr>
          <w:rFonts w:ascii="宋体" w:hAnsi="宋体" w:cs="宋体" w:hint="eastAsia"/>
          <w:b/>
          <w:bCs/>
          <w:sz w:val="24"/>
          <w:szCs w:val="21"/>
        </w:rPr>
        <w:t>的用户</w:t>
      </w:r>
    </w:p>
    <w:p w:rsidR="00CE11A0" w:rsidRDefault="00A32F0C" w:rsidP="00BC1E46">
      <w:pPr>
        <w:spacing w:line="360" w:lineRule="auto"/>
        <w:rPr>
          <w:rFonts w:ascii="宋体" w:hAnsi="宋体" w:cs="宋体"/>
          <w:b/>
          <w:bCs/>
          <w:sz w:val="18"/>
          <w:szCs w:val="18"/>
        </w:rPr>
      </w:pPr>
      <w:r>
        <w:rPr>
          <w:rFonts w:ascii="宋体" w:hAnsi="宋体" w:cs="宋体" w:hint="eastAsia"/>
          <w:color w:val="9C9A9C"/>
          <w:sz w:val="18"/>
          <w:szCs w:val="18"/>
        </w:rPr>
        <w:t>适用型号：Tenda腾达O</w:t>
      </w:r>
      <w:r w:rsidR="000A2CEF">
        <w:rPr>
          <w:rFonts w:ascii="宋体" w:hAnsi="宋体" w:cs="宋体" w:hint="eastAsia"/>
          <w:color w:val="9C9A9C"/>
          <w:sz w:val="18"/>
          <w:szCs w:val="18"/>
        </w:rPr>
        <w:t>2</w:t>
      </w:r>
      <w:r>
        <w:rPr>
          <w:rFonts w:ascii="宋体" w:hAnsi="宋体" w:cs="宋体" w:hint="eastAsia"/>
          <w:bCs/>
          <w:color w:val="9C9A9C"/>
          <w:sz w:val="18"/>
          <w:szCs w:val="18"/>
        </w:rPr>
        <w:t xml:space="preserve">           问题分类：故障排除</w:t>
      </w:r>
    </w:p>
    <w:p w:rsidR="00CE11A0" w:rsidRDefault="00A32F0C" w:rsidP="00BC1E46">
      <w:pPr>
        <w:pStyle w:val="3"/>
        <w:spacing w:line="360" w:lineRule="auto"/>
      </w:pPr>
      <w:r>
        <w:rPr>
          <w:rFonts w:hint="eastAsia"/>
        </w:rPr>
        <w:t>如何调试安装？</w:t>
      </w:r>
    </w:p>
    <w:p w:rsidR="000A2CEF" w:rsidRPr="000A2CEF" w:rsidRDefault="000A2CEF" w:rsidP="00BC1E46">
      <w:pPr>
        <w:spacing w:line="360" w:lineRule="auto"/>
        <w:rPr>
          <w:b/>
          <w:bCs/>
        </w:rPr>
      </w:pPr>
      <w:r w:rsidRPr="000A2CEF">
        <w:rPr>
          <w:rFonts w:hint="eastAsia"/>
          <w:b/>
          <w:bCs/>
        </w:rPr>
        <w:t>手动</w:t>
      </w:r>
      <w:r w:rsidR="001E7BC8">
        <w:rPr>
          <w:rFonts w:hint="eastAsia"/>
          <w:b/>
          <w:bCs/>
        </w:rPr>
        <w:t>桥接</w:t>
      </w:r>
    </w:p>
    <w:p w:rsidR="00CE11A0" w:rsidRDefault="00A32F0C" w:rsidP="00BC1E46">
      <w:pPr>
        <w:spacing w:line="360" w:lineRule="auto"/>
      </w:pPr>
      <w:r>
        <w:rPr>
          <w:rFonts w:hint="eastAsia"/>
        </w:rPr>
        <w:t>1</w:t>
      </w:r>
      <w:r>
        <w:rPr>
          <w:rFonts w:hint="eastAsia"/>
        </w:rPr>
        <w:t>、监控场景</w:t>
      </w:r>
      <w:r>
        <w:rPr>
          <w:rFonts w:hint="eastAsia"/>
        </w:rPr>
        <w:t>AP</w:t>
      </w:r>
      <w:r>
        <w:rPr>
          <w:rFonts w:hint="eastAsia"/>
        </w:rPr>
        <w:t>端接摄像头，客户端接硬盘录像机；网络场景</w:t>
      </w:r>
      <w:r>
        <w:rPr>
          <w:rFonts w:hint="eastAsia"/>
        </w:rPr>
        <w:t>AP</w:t>
      </w:r>
      <w:r>
        <w:rPr>
          <w:rFonts w:hint="eastAsia"/>
        </w:rPr>
        <w:t>端接路由器，客户端接电脑。电脑本地网卡配置成网桥同网段地址，输入网桥默认地址</w:t>
      </w:r>
      <w:r w:rsidR="00D7489C">
        <w:rPr>
          <w:rFonts w:hint="eastAsia"/>
        </w:rPr>
        <w:t>“</w:t>
      </w:r>
      <w:r>
        <w:rPr>
          <w:rFonts w:hint="eastAsia"/>
        </w:rPr>
        <w:t>192.168.2.1</w:t>
      </w:r>
      <w:r w:rsidR="00D7489C">
        <w:rPr>
          <w:rFonts w:hint="eastAsia"/>
        </w:rPr>
        <w:t>”</w:t>
      </w:r>
      <w:r>
        <w:rPr>
          <w:rFonts w:hint="eastAsia"/>
        </w:rPr>
        <w:t>进入网桥界面。</w:t>
      </w:r>
    </w:p>
    <w:p w:rsidR="00CE11A0" w:rsidRDefault="00A32F0C" w:rsidP="00BC1E46">
      <w:pPr>
        <w:spacing w:line="360" w:lineRule="auto"/>
      </w:pPr>
      <w:r>
        <w:rPr>
          <w:rFonts w:hint="eastAsia"/>
        </w:rPr>
        <w:t>一端设置成</w:t>
      </w:r>
      <w:r w:rsidR="00D7489C">
        <w:rPr>
          <w:rFonts w:hint="eastAsia"/>
        </w:rPr>
        <w:t>“</w:t>
      </w:r>
      <w:r>
        <w:rPr>
          <w:rFonts w:hint="eastAsia"/>
        </w:rPr>
        <w:t>AP</w:t>
      </w:r>
      <w:r>
        <w:rPr>
          <w:rFonts w:hint="eastAsia"/>
        </w:rPr>
        <w:t>模式</w:t>
      </w:r>
      <w:r w:rsidR="00D7489C">
        <w:rPr>
          <w:rFonts w:hint="eastAsia"/>
        </w:rPr>
        <w:t>”</w:t>
      </w:r>
      <w:r>
        <w:rPr>
          <w:rFonts w:hint="eastAsia"/>
        </w:rPr>
        <w:t>，一端设置成</w:t>
      </w:r>
      <w:r w:rsidR="00D7489C">
        <w:rPr>
          <w:rFonts w:hint="eastAsia"/>
        </w:rPr>
        <w:t>“</w:t>
      </w:r>
      <w:r>
        <w:rPr>
          <w:rFonts w:hint="eastAsia"/>
        </w:rPr>
        <w:t>客户端模式</w:t>
      </w:r>
      <w:r w:rsidR="00D7489C">
        <w:rPr>
          <w:rFonts w:hint="eastAsia"/>
        </w:rPr>
        <w:t>”</w:t>
      </w:r>
      <w:r>
        <w:rPr>
          <w:rFonts w:hint="eastAsia"/>
        </w:rPr>
        <w:t>。</w:t>
      </w:r>
      <w:bookmarkStart w:id="0" w:name="_GoBack"/>
      <w:bookmarkEnd w:id="0"/>
    </w:p>
    <w:p w:rsidR="00CE11A0" w:rsidRDefault="00CE11A0" w:rsidP="00BC1E46">
      <w:pPr>
        <w:spacing w:line="360" w:lineRule="auto"/>
      </w:pPr>
    </w:p>
    <w:p w:rsidR="00CE11A0" w:rsidRDefault="00A32F0C" w:rsidP="00BC1E46">
      <w:pPr>
        <w:numPr>
          <w:ilvl w:val="0"/>
          <w:numId w:val="1"/>
        </w:numPr>
        <w:spacing w:line="360" w:lineRule="auto"/>
      </w:pPr>
      <w:r>
        <w:rPr>
          <w:rFonts w:hint="eastAsia"/>
        </w:rPr>
        <w:t>摄像头连接</w:t>
      </w:r>
      <w:r>
        <w:rPr>
          <w:rFonts w:hint="eastAsia"/>
        </w:rPr>
        <w:t>A</w:t>
      </w:r>
      <w:r>
        <w:rPr>
          <w:rFonts w:hint="eastAsia"/>
        </w:rPr>
        <w:t>（</w:t>
      </w:r>
      <w:r w:rsidR="00E60947">
        <w:rPr>
          <w:rFonts w:hint="eastAsia"/>
        </w:rPr>
        <w:t>AP</w:t>
      </w:r>
      <w:r>
        <w:rPr>
          <w:rFonts w:hint="eastAsia"/>
        </w:rPr>
        <w:t>模式）网桥注入器</w:t>
      </w:r>
      <w:r w:rsidR="00E60947">
        <w:rPr>
          <w:rFonts w:hint="eastAsia"/>
        </w:rPr>
        <w:t>LAN</w:t>
      </w:r>
      <w:r>
        <w:rPr>
          <w:rFonts w:hint="eastAsia"/>
        </w:rPr>
        <w:t>口，</w:t>
      </w:r>
      <w:r>
        <w:rPr>
          <w:rFonts w:hint="eastAsia"/>
        </w:rPr>
        <w:t>NVR</w:t>
      </w:r>
      <w:r>
        <w:rPr>
          <w:rFonts w:hint="eastAsia"/>
        </w:rPr>
        <w:t>连接</w:t>
      </w:r>
      <w:r>
        <w:rPr>
          <w:rFonts w:hint="eastAsia"/>
        </w:rPr>
        <w:t>B(</w:t>
      </w:r>
      <w:r>
        <w:rPr>
          <w:rFonts w:hint="eastAsia"/>
        </w:rPr>
        <w:t>客户端</w:t>
      </w:r>
      <w:r>
        <w:rPr>
          <w:rFonts w:hint="eastAsia"/>
        </w:rPr>
        <w:t>)</w:t>
      </w:r>
      <w:r>
        <w:rPr>
          <w:rFonts w:hint="eastAsia"/>
        </w:rPr>
        <w:t>网桥</w:t>
      </w:r>
      <w:r>
        <w:rPr>
          <w:rFonts w:hint="eastAsia"/>
        </w:rPr>
        <w:t>LAN</w:t>
      </w:r>
      <w:r>
        <w:rPr>
          <w:rFonts w:hint="eastAsia"/>
        </w:rPr>
        <w:t>口。（安装前先在下面调试安装成功再挂到现场）</w:t>
      </w:r>
    </w:p>
    <w:p w:rsidR="00CE11A0" w:rsidRDefault="00CE11A0" w:rsidP="00BC1E46">
      <w:pPr>
        <w:spacing w:line="360" w:lineRule="auto"/>
      </w:pPr>
    </w:p>
    <w:p w:rsidR="00CE11A0" w:rsidRDefault="00A32F0C" w:rsidP="00BC1E46">
      <w:pPr>
        <w:pStyle w:val="a5"/>
        <w:numPr>
          <w:ilvl w:val="0"/>
          <w:numId w:val="1"/>
        </w:numPr>
        <w:spacing w:line="360" w:lineRule="auto"/>
        <w:ind w:firstLineChars="0" w:firstLine="0"/>
      </w:pPr>
      <w:r>
        <w:rPr>
          <w:rFonts w:hint="eastAsia"/>
        </w:rPr>
        <w:t>桥接成功后进入网桥界面查看桥接状态，查看协商速率是不是正常。</w:t>
      </w:r>
    </w:p>
    <w:p w:rsidR="000A2CEF" w:rsidRDefault="000A2CEF" w:rsidP="00BC1E46">
      <w:pPr>
        <w:spacing w:line="360" w:lineRule="auto"/>
      </w:pPr>
    </w:p>
    <w:p w:rsidR="000A2CEF" w:rsidRDefault="000A2CEF" w:rsidP="00BC1E46">
      <w:pPr>
        <w:spacing w:line="360" w:lineRule="auto"/>
        <w:rPr>
          <w:b/>
          <w:bCs/>
        </w:rPr>
      </w:pPr>
      <w:r w:rsidRPr="000A2CEF">
        <w:rPr>
          <w:rFonts w:hint="eastAsia"/>
          <w:b/>
          <w:bCs/>
        </w:rPr>
        <w:t>自动</w:t>
      </w:r>
      <w:r w:rsidR="001E7BC8">
        <w:rPr>
          <w:rFonts w:hint="eastAsia"/>
          <w:b/>
          <w:bCs/>
        </w:rPr>
        <w:t>桥接</w:t>
      </w:r>
    </w:p>
    <w:p w:rsidR="000A2CEF" w:rsidRDefault="000A2CEF" w:rsidP="00BC1E46">
      <w:pPr>
        <w:spacing w:line="360" w:lineRule="auto"/>
        <w:rPr>
          <w:b/>
          <w:bCs/>
        </w:rPr>
      </w:pPr>
    </w:p>
    <w:p w:rsidR="000A2CEF" w:rsidRDefault="00024174" w:rsidP="00BC1E46">
      <w:pPr>
        <w:pStyle w:val="a5"/>
        <w:numPr>
          <w:ilvl w:val="0"/>
          <w:numId w:val="6"/>
        </w:numPr>
        <w:spacing w:line="360" w:lineRule="auto"/>
        <w:ind w:firstLineChars="0"/>
      </w:pPr>
      <w:bookmarkStart w:id="1" w:name="_Hlk18913006"/>
      <w:r>
        <w:rPr>
          <w:rFonts w:hint="eastAsia"/>
        </w:rPr>
        <w:t>将</w:t>
      </w:r>
      <w:r w:rsidR="000A2CEF">
        <w:rPr>
          <w:rFonts w:hint="eastAsia"/>
        </w:rPr>
        <w:t>需要配对的</w:t>
      </w:r>
      <w:r w:rsidR="005714B3">
        <w:rPr>
          <w:rFonts w:hint="eastAsia"/>
        </w:rPr>
        <w:t>处于出厂设置的</w:t>
      </w:r>
      <w:r w:rsidR="000A2CEF">
        <w:rPr>
          <w:rFonts w:hint="eastAsia"/>
        </w:rPr>
        <w:t>网桥</w:t>
      </w:r>
      <w:r>
        <w:rPr>
          <w:rFonts w:hint="eastAsia"/>
        </w:rPr>
        <w:t>相邻放置</w:t>
      </w:r>
      <w:bookmarkEnd w:id="1"/>
      <w:r w:rsidR="000A2CEF">
        <w:rPr>
          <w:rFonts w:hint="eastAsia"/>
        </w:rPr>
        <w:t>，同时接通电源，</w:t>
      </w:r>
      <w:r w:rsidR="00F57B5B">
        <w:rPr>
          <w:rFonts w:hint="eastAsia"/>
        </w:rPr>
        <w:t>等待</w:t>
      </w:r>
      <w:r w:rsidR="00F57B5B">
        <w:rPr>
          <w:rFonts w:hint="eastAsia"/>
        </w:rPr>
        <w:t>1-3</w:t>
      </w:r>
      <w:r w:rsidR="00F57B5B">
        <w:rPr>
          <w:rFonts w:hint="eastAsia"/>
        </w:rPr>
        <w:t>分钟，观察指示灯。</w:t>
      </w:r>
    </w:p>
    <w:p w:rsidR="00F57B5B" w:rsidRDefault="00F57B5B" w:rsidP="00BC1E46">
      <w:pPr>
        <w:pStyle w:val="a5"/>
        <w:spacing w:line="360" w:lineRule="auto"/>
        <w:ind w:left="360" w:firstLineChars="0" w:firstLine="0"/>
      </w:pPr>
    </w:p>
    <w:p w:rsidR="00EA3A35" w:rsidRDefault="00F57B5B" w:rsidP="00BC1E46">
      <w:pPr>
        <w:pStyle w:val="a5"/>
        <w:numPr>
          <w:ilvl w:val="0"/>
          <w:numId w:val="6"/>
        </w:numPr>
        <w:spacing w:line="360" w:lineRule="auto"/>
        <w:ind w:firstLineChars="0"/>
      </w:pPr>
      <w:r>
        <w:rPr>
          <w:rFonts w:hint="eastAsia"/>
        </w:rPr>
        <w:t>当一端网桥</w:t>
      </w:r>
      <w:r>
        <w:rPr>
          <w:rFonts w:hint="eastAsia"/>
        </w:rPr>
        <w:t>L</w:t>
      </w:r>
      <w:r>
        <w:t>ED</w:t>
      </w:r>
      <w:r>
        <w:rPr>
          <w:rFonts w:hint="eastAsia"/>
        </w:rPr>
        <w:t>指示灯常亮，另一端网桥</w:t>
      </w:r>
      <w:r>
        <w:rPr>
          <w:rFonts w:hint="eastAsia"/>
        </w:rPr>
        <w:t>L</w:t>
      </w:r>
      <w:r>
        <w:t>ED</w:t>
      </w:r>
      <w:r>
        <w:rPr>
          <w:rFonts w:hint="eastAsia"/>
        </w:rPr>
        <w:t>指示灯</w:t>
      </w:r>
      <w:r w:rsidR="00024174">
        <w:rPr>
          <w:rFonts w:hint="eastAsia"/>
        </w:rPr>
        <w:t>常</w:t>
      </w:r>
      <w:r>
        <w:rPr>
          <w:rFonts w:hint="eastAsia"/>
        </w:rPr>
        <w:t>闪烁，网桥</w:t>
      </w:r>
      <w:r w:rsidR="001E7BC8">
        <w:rPr>
          <w:rFonts w:hint="eastAsia"/>
        </w:rPr>
        <w:t>桥接</w:t>
      </w:r>
      <w:r>
        <w:rPr>
          <w:rFonts w:hint="eastAsia"/>
        </w:rPr>
        <w:t>成功，</w:t>
      </w:r>
      <w:r>
        <w:t>LED</w:t>
      </w:r>
      <w:r>
        <w:rPr>
          <w:rFonts w:hint="eastAsia"/>
        </w:rPr>
        <w:t>常亮端为</w:t>
      </w:r>
      <w:r>
        <w:rPr>
          <w:rFonts w:hint="eastAsia"/>
        </w:rPr>
        <w:t>A</w:t>
      </w:r>
      <w:r>
        <w:t>P</w:t>
      </w:r>
      <w:r w:rsidR="00EA3A35">
        <w:rPr>
          <w:rFonts w:hint="eastAsia"/>
        </w:rPr>
        <w:t>模式</w:t>
      </w:r>
      <w:r>
        <w:rPr>
          <w:rFonts w:hint="eastAsia"/>
        </w:rPr>
        <w:t>，</w:t>
      </w:r>
      <w:r>
        <w:rPr>
          <w:rFonts w:hint="eastAsia"/>
        </w:rPr>
        <w:t>L</w:t>
      </w:r>
      <w:r>
        <w:t>ED</w:t>
      </w:r>
      <w:r>
        <w:rPr>
          <w:rFonts w:hint="eastAsia"/>
        </w:rPr>
        <w:t>闪烁端为客户端</w:t>
      </w:r>
      <w:r w:rsidR="00EA3A35">
        <w:rPr>
          <w:rFonts w:hint="eastAsia"/>
        </w:rPr>
        <w:t>模式</w:t>
      </w:r>
    </w:p>
    <w:p w:rsidR="00EA3A35" w:rsidRDefault="00EA3A35" w:rsidP="00BC1E46">
      <w:pPr>
        <w:pStyle w:val="a5"/>
        <w:spacing w:line="360" w:lineRule="auto"/>
      </w:pPr>
    </w:p>
    <w:p w:rsidR="00F57B5B" w:rsidRDefault="00EA3A35" w:rsidP="00BC1E46">
      <w:pPr>
        <w:pStyle w:val="a5"/>
        <w:numPr>
          <w:ilvl w:val="0"/>
          <w:numId w:val="6"/>
        </w:numPr>
        <w:spacing w:line="360" w:lineRule="auto"/>
        <w:ind w:firstLineChars="0"/>
      </w:pPr>
      <w:r>
        <w:rPr>
          <w:rFonts w:hint="eastAsia"/>
        </w:rPr>
        <w:t>摄像头连接</w:t>
      </w:r>
      <w:r>
        <w:rPr>
          <w:rFonts w:hint="eastAsia"/>
        </w:rPr>
        <w:t>A</w:t>
      </w:r>
      <w:r>
        <w:rPr>
          <w:rFonts w:hint="eastAsia"/>
        </w:rPr>
        <w:t>（</w:t>
      </w:r>
      <w:r w:rsidR="00930231">
        <w:rPr>
          <w:rFonts w:hint="eastAsia"/>
        </w:rPr>
        <w:t>AP</w:t>
      </w:r>
      <w:r>
        <w:rPr>
          <w:rFonts w:hint="eastAsia"/>
        </w:rPr>
        <w:t>模式）网桥注入器</w:t>
      </w:r>
      <w:r w:rsidR="00930231">
        <w:rPr>
          <w:rFonts w:hint="eastAsia"/>
        </w:rPr>
        <w:t>LAN</w:t>
      </w:r>
      <w:r>
        <w:rPr>
          <w:rFonts w:hint="eastAsia"/>
        </w:rPr>
        <w:t>口，</w:t>
      </w:r>
      <w:r>
        <w:rPr>
          <w:rFonts w:hint="eastAsia"/>
        </w:rPr>
        <w:t>NVR</w:t>
      </w:r>
      <w:r>
        <w:rPr>
          <w:rFonts w:hint="eastAsia"/>
        </w:rPr>
        <w:t>连接</w:t>
      </w:r>
      <w:r>
        <w:rPr>
          <w:rFonts w:hint="eastAsia"/>
        </w:rPr>
        <w:t>B(</w:t>
      </w:r>
      <w:r>
        <w:rPr>
          <w:rFonts w:hint="eastAsia"/>
        </w:rPr>
        <w:t>客户端</w:t>
      </w:r>
      <w:r>
        <w:rPr>
          <w:rFonts w:hint="eastAsia"/>
        </w:rPr>
        <w:t>)</w:t>
      </w:r>
      <w:r>
        <w:rPr>
          <w:rFonts w:hint="eastAsia"/>
        </w:rPr>
        <w:t>网桥</w:t>
      </w:r>
      <w:r>
        <w:rPr>
          <w:rFonts w:hint="eastAsia"/>
        </w:rPr>
        <w:t>LAN</w:t>
      </w:r>
      <w:r>
        <w:rPr>
          <w:rFonts w:hint="eastAsia"/>
        </w:rPr>
        <w:t>口</w:t>
      </w:r>
      <w:r w:rsidR="00F57B5B">
        <w:rPr>
          <w:rFonts w:hint="eastAsia"/>
        </w:rPr>
        <w:t>。</w:t>
      </w:r>
      <w:r>
        <w:rPr>
          <w:rFonts w:hint="eastAsia"/>
        </w:rPr>
        <w:t>（安装前先在下面调试安装成功再挂到现场）</w:t>
      </w:r>
    </w:p>
    <w:p w:rsidR="00EA3A35" w:rsidRDefault="00EA3A35" w:rsidP="00930231">
      <w:pPr>
        <w:spacing w:line="360" w:lineRule="auto"/>
      </w:pPr>
    </w:p>
    <w:p w:rsidR="00EA3A35" w:rsidRPr="000A2CEF" w:rsidRDefault="00EA3A35" w:rsidP="00BC1E46">
      <w:pPr>
        <w:pStyle w:val="a5"/>
        <w:numPr>
          <w:ilvl w:val="0"/>
          <w:numId w:val="6"/>
        </w:numPr>
        <w:spacing w:line="360" w:lineRule="auto"/>
        <w:ind w:firstLineChars="0"/>
      </w:pPr>
      <w:r>
        <w:rPr>
          <w:rFonts w:hint="eastAsia"/>
        </w:rPr>
        <w:t>桥接成功后进入网桥界面查看桥接状态，查看协商速率是不是正常。</w:t>
      </w:r>
    </w:p>
    <w:p w:rsidR="00CE11A0" w:rsidRDefault="00A32F0C" w:rsidP="00BC1E46">
      <w:pPr>
        <w:pStyle w:val="3"/>
        <w:spacing w:line="360" w:lineRule="auto"/>
      </w:pPr>
      <w:r>
        <w:rPr>
          <w:rFonts w:hint="eastAsia"/>
        </w:rPr>
        <w:t>为什么进不去界面？</w:t>
      </w:r>
    </w:p>
    <w:p w:rsidR="00CE11A0" w:rsidRDefault="00A32F0C" w:rsidP="00BC1E46">
      <w:pPr>
        <w:numPr>
          <w:ilvl w:val="0"/>
          <w:numId w:val="2"/>
        </w:numPr>
        <w:spacing w:line="360" w:lineRule="auto"/>
      </w:pPr>
      <w:r>
        <w:rPr>
          <w:rFonts w:hint="eastAsia"/>
        </w:rPr>
        <w:t>网桥桥接成功后是没有</w:t>
      </w:r>
      <w:r>
        <w:rPr>
          <w:rFonts w:hint="eastAsia"/>
        </w:rPr>
        <w:t>DHCP</w:t>
      </w:r>
      <w:r>
        <w:rPr>
          <w:rFonts w:hint="eastAsia"/>
        </w:rPr>
        <w:t>功能的，所以不给下面终端设备分配地址，所以不会影响</w:t>
      </w:r>
      <w:r>
        <w:rPr>
          <w:rFonts w:hint="eastAsia"/>
        </w:rPr>
        <w:lastRenderedPageBreak/>
        <w:t>到摄像头监控搜索地址。</w:t>
      </w:r>
    </w:p>
    <w:p w:rsidR="00CE11A0" w:rsidRDefault="00CE11A0" w:rsidP="00BC1E46">
      <w:pPr>
        <w:spacing w:line="360" w:lineRule="auto"/>
      </w:pPr>
    </w:p>
    <w:p w:rsidR="00CE11A0" w:rsidRDefault="00A32F0C" w:rsidP="00BC1E46">
      <w:pPr>
        <w:spacing w:line="360" w:lineRule="auto"/>
      </w:pPr>
      <w:r>
        <w:rPr>
          <w:rFonts w:hint="eastAsia"/>
        </w:rPr>
        <w:t>2</w:t>
      </w:r>
      <w:r>
        <w:rPr>
          <w:rFonts w:hint="eastAsia"/>
        </w:rPr>
        <w:t>、桥接成功后电脑要配置和网桥同网段地址才可以进界面。同时电脑接上</w:t>
      </w:r>
      <w:r>
        <w:rPr>
          <w:rFonts w:hint="eastAsia"/>
        </w:rPr>
        <w:t>AP</w:t>
      </w:r>
      <w:r>
        <w:rPr>
          <w:rFonts w:hint="eastAsia"/>
        </w:rPr>
        <w:t>端网桥也是可以进入客户端网桥界面的。</w:t>
      </w:r>
    </w:p>
    <w:p w:rsidR="00CE11A0" w:rsidRDefault="00A32F0C" w:rsidP="00BC1E46">
      <w:pPr>
        <w:pStyle w:val="3"/>
        <w:spacing w:line="360" w:lineRule="auto"/>
      </w:pPr>
      <w:r>
        <w:rPr>
          <w:rFonts w:hint="eastAsia"/>
        </w:rPr>
        <w:t>为什么搜索不到摄像头？</w:t>
      </w:r>
    </w:p>
    <w:p w:rsidR="00CE11A0" w:rsidRDefault="00A32F0C" w:rsidP="00BC1E46">
      <w:pPr>
        <w:numPr>
          <w:ilvl w:val="0"/>
          <w:numId w:val="3"/>
        </w:numPr>
        <w:spacing w:line="360" w:lineRule="auto"/>
      </w:pPr>
      <w:r>
        <w:rPr>
          <w:rFonts w:hint="eastAsia"/>
        </w:rPr>
        <w:t>首先检查是否桥接成功。直接进界面查看桥接状态。显示有上级</w:t>
      </w:r>
      <w:r>
        <w:rPr>
          <w:rFonts w:hint="eastAsia"/>
        </w:rPr>
        <w:t>ap</w:t>
      </w:r>
      <w:r>
        <w:rPr>
          <w:rFonts w:hint="eastAsia"/>
        </w:rPr>
        <w:t>信号名称与协商速率说明桥接成功。</w:t>
      </w:r>
    </w:p>
    <w:p w:rsidR="00CE11A0" w:rsidRDefault="00A32F0C" w:rsidP="00BC1E46">
      <w:pPr>
        <w:spacing w:line="360" w:lineRule="auto"/>
      </w:pPr>
      <w:r>
        <w:rPr>
          <w:rFonts w:hint="eastAsia"/>
          <w:noProof/>
        </w:rPr>
        <w:drawing>
          <wp:inline distT="0" distB="0" distL="114300" distR="114300">
            <wp:extent cx="5267325" cy="1784985"/>
            <wp:effectExtent l="0" t="0" r="9525" b="5715"/>
            <wp:docPr id="9" name="图片 9" descr="qiaoj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iaojei"/>
                    <pic:cNvPicPr>
                      <a:picLocks noChangeAspect="1"/>
                    </pic:cNvPicPr>
                  </pic:nvPicPr>
                  <pic:blipFill>
                    <a:blip r:embed="rId9"/>
                    <a:stretch>
                      <a:fillRect/>
                    </a:stretch>
                  </pic:blipFill>
                  <pic:spPr>
                    <a:xfrm>
                      <a:off x="0" y="0"/>
                      <a:ext cx="5267325" cy="1784985"/>
                    </a:xfrm>
                    <a:prstGeom prst="rect">
                      <a:avLst/>
                    </a:prstGeom>
                  </pic:spPr>
                </pic:pic>
              </a:graphicData>
            </a:graphic>
          </wp:inline>
        </w:drawing>
      </w:r>
    </w:p>
    <w:p w:rsidR="00CE11A0" w:rsidRDefault="00A32F0C" w:rsidP="00BC1E46">
      <w:pPr>
        <w:numPr>
          <w:ilvl w:val="0"/>
          <w:numId w:val="3"/>
        </w:numPr>
        <w:spacing w:line="360" w:lineRule="auto"/>
      </w:pPr>
      <w:r>
        <w:rPr>
          <w:rFonts w:hint="eastAsia"/>
        </w:rPr>
        <w:t>判断桥接是否稳定，电脑接在</w:t>
      </w:r>
      <w:r>
        <w:rPr>
          <w:rFonts w:hint="eastAsia"/>
        </w:rPr>
        <w:t>NVR</w:t>
      </w:r>
      <w:r>
        <w:rPr>
          <w:rFonts w:hint="eastAsia"/>
        </w:rPr>
        <w:t>端，配上和摄像头同网段地址</w:t>
      </w:r>
      <w:r>
        <w:rPr>
          <w:rFonts w:hint="eastAsia"/>
        </w:rPr>
        <w:t>ping</w:t>
      </w:r>
      <w:r>
        <w:rPr>
          <w:rFonts w:hint="eastAsia"/>
        </w:rPr>
        <w:t>下摄像头地址，看下是否正常通信。长</w:t>
      </w:r>
      <w:r>
        <w:rPr>
          <w:rFonts w:hint="eastAsia"/>
        </w:rPr>
        <w:t>ping</w:t>
      </w:r>
      <w:r>
        <w:rPr>
          <w:rFonts w:hint="eastAsia"/>
        </w:rPr>
        <w:t>是否丢包。</w:t>
      </w:r>
    </w:p>
    <w:p w:rsidR="00CE11A0" w:rsidRDefault="00A32F0C" w:rsidP="00BC1E46">
      <w:pPr>
        <w:spacing w:line="360" w:lineRule="auto"/>
      </w:pPr>
      <w:r>
        <w:rPr>
          <w:rFonts w:hint="eastAsia"/>
          <w:noProof/>
        </w:rPr>
        <w:drawing>
          <wp:inline distT="0" distB="0" distL="114300" distR="114300">
            <wp:extent cx="5269865" cy="3248025"/>
            <wp:effectExtent l="0" t="0" r="6985" b="9525"/>
            <wp:docPr id="7" name="图片 7" descr="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ping"/>
                    <pic:cNvPicPr>
                      <a:picLocks noChangeAspect="1"/>
                    </pic:cNvPicPr>
                  </pic:nvPicPr>
                  <pic:blipFill>
                    <a:blip r:embed="rId10"/>
                    <a:stretch>
                      <a:fillRect/>
                    </a:stretch>
                  </pic:blipFill>
                  <pic:spPr>
                    <a:xfrm>
                      <a:off x="0" y="0"/>
                      <a:ext cx="5269865" cy="3248025"/>
                    </a:xfrm>
                    <a:prstGeom prst="rect">
                      <a:avLst/>
                    </a:prstGeom>
                  </pic:spPr>
                </pic:pic>
              </a:graphicData>
            </a:graphic>
          </wp:inline>
        </w:drawing>
      </w:r>
    </w:p>
    <w:p w:rsidR="00CE11A0" w:rsidRDefault="00A32F0C" w:rsidP="00BC1E46">
      <w:pPr>
        <w:numPr>
          <w:ilvl w:val="0"/>
          <w:numId w:val="3"/>
        </w:numPr>
        <w:spacing w:line="360" w:lineRule="auto"/>
      </w:pPr>
      <w:r>
        <w:rPr>
          <w:rFonts w:hint="eastAsia"/>
        </w:rPr>
        <w:t>如长</w:t>
      </w:r>
      <w:r>
        <w:rPr>
          <w:rFonts w:hint="eastAsia"/>
        </w:rPr>
        <w:t>ping</w:t>
      </w:r>
      <w:r>
        <w:rPr>
          <w:rFonts w:hint="eastAsia"/>
        </w:rPr>
        <w:t>丢包严重请检查信号角度是否调整好。以及周围无线环境干扰情况。丢包率在</w:t>
      </w:r>
      <w:r w:rsidR="00FF471A">
        <w:rPr>
          <w:rFonts w:hint="eastAsia"/>
        </w:rPr>
        <w:lastRenderedPageBreak/>
        <w:t>百</w:t>
      </w:r>
      <w:r>
        <w:rPr>
          <w:rFonts w:hint="eastAsia"/>
        </w:rPr>
        <w:t>分之一属于正常。</w:t>
      </w:r>
    </w:p>
    <w:p w:rsidR="00CE11A0" w:rsidRDefault="00A32F0C" w:rsidP="00BC1E46">
      <w:pPr>
        <w:spacing w:line="360" w:lineRule="auto"/>
      </w:pPr>
      <w:r>
        <w:rPr>
          <w:rFonts w:hint="eastAsia"/>
        </w:rPr>
        <w:t>O</w:t>
      </w:r>
      <w:r w:rsidR="00FF471A">
        <w:rPr>
          <w:rFonts w:hint="eastAsia"/>
        </w:rPr>
        <w:t>2</w:t>
      </w:r>
      <w:r>
        <w:rPr>
          <w:rFonts w:hint="eastAsia"/>
        </w:rPr>
        <w:t>水平夹角</w:t>
      </w:r>
      <w:r w:rsidR="00FF471A">
        <w:rPr>
          <w:rFonts w:hint="eastAsia"/>
        </w:rPr>
        <w:t>30</w:t>
      </w:r>
      <w:r>
        <w:rPr>
          <w:rFonts w:hint="eastAsia"/>
        </w:rPr>
        <w:t>度，垂直角度</w:t>
      </w:r>
      <w:r>
        <w:rPr>
          <w:rFonts w:hint="eastAsia"/>
        </w:rPr>
        <w:t>30</w:t>
      </w:r>
      <w:r>
        <w:rPr>
          <w:rFonts w:hint="eastAsia"/>
        </w:rPr>
        <w:t>度。此处最难理解的是角度，请</w:t>
      </w:r>
      <w:proofErr w:type="gramStart"/>
      <w:r>
        <w:rPr>
          <w:rFonts w:hint="eastAsia"/>
        </w:rPr>
        <w:t>想像</w:t>
      </w:r>
      <w:proofErr w:type="gramEnd"/>
      <w:r>
        <w:rPr>
          <w:rFonts w:hint="eastAsia"/>
        </w:rPr>
        <w:t>人站在地上双手向正前方水平伸开，两手夹角之间就是</w:t>
      </w:r>
      <w:r w:rsidR="00FF471A">
        <w:rPr>
          <w:rFonts w:hint="eastAsia"/>
        </w:rPr>
        <w:t>30</w:t>
      </w:r>
      <w:r>
        <w:rPr>
          <w:rFonts w:hint="eastAsia"/>
        </w:rPr>
        <w:t>度，这就是水平方向</w:t>
      </w:r>
      <w:r w:rsidR="00FF471A">
        <w:rPr>
          <w:rFonts w:hint="eastAsia"/>
        </w:rPr>
        <w:t>3</w:t>
      </w:r>
      <w:r>
        <w:rPr>
          <w:rFonts w:hint="eastAsia"/>
        </w:rPr>
        <w:t>0</w:t>
      </w:r>
      <w:r>
        <w:rPr>
          <w:rFonts w:hint="eastAsia"/>
        </w:rPr>
        <w:t>度。一手伸直举向头顶，一手伸直向下，两手上下形成角度就是垂直角度。</w:t>
      </w:r>
    </w:p>
    <w:p w:rsidR="00FD6EFC" w:rsidRDefault="00FD6EFC" w:rsidP="00BC1E46">
      <w:pPr>
        <w:spacing w:line="360" w:lineRule="auto"/>
      </w:pPr>
    </w:p>
    <w:p w:rsidR="00CE11A0" w:rsidRDefault="00A32F0C" w:rsidP="00BC1E46">
      <w:pPr>
        <w:numPr>
          <w:ilvl w:val="0"/>
          <w:numId w:val="3"/>
        </w:numPr>
        <w:spacing w:line="360" w:lineRule="auto"/>
      </w:pPr>
      <w:r>
        <w:rPr>
          <w:rFonts w:hint="eastAsia"/>
        </w:rPr>
        <w:t>如周围环境干扰严重可调整网桥模式或者更改信道，客户端与</w:t>
      </w:r>
      <w:r>
        <w:rPr>
          <w:rFonts w:hint="eastAsia"/>
        </w:rPr>
        <w:t>AP</w:t>
      </w:r>
      <w:proofErr w:type="gramStart"/>
      <w:r>
        <w:rPr>
          <w:rFonts w:hint="eastAsia"/>
        </w:rPr>
        <w:t>端模式</w:t>
      </w:r>
      <w:proofErr w:type="gramEnd"/>
      <w:r>
        <w:rPr>
          <w:rFonts w:hint="eastAsia"/>
        </w:rPr>
        <w:t>进行调换。客户端是不发射</w:t>
      </w:r>
      <w:r>
        <w:rPr>
          <w:rFonts w:hint="eastAsia"/>
        </w:rPr>
        <w:t>WIFI</w:t>
      </w:r>
      <w:r>
        <w:rPr>
          <w:rFonts w:hint="eastAsia"/>
        </w:rPr>
        <w:t>信号的。</w:t>
      </w:r>
      <w:proofErr w:type="gramStart"/>
      <w:r>
        <w:rPr>
          <w:rFonts w:hint="eastAsia"/>
        </w:rPr>
        <w:t>安卓手机</w:t>
      </w:r>
      <w:proofErr w:type="gramEnd"/>
      <w:r>
        <w:rPr>
          <w:rFonts w:hint="eastAsia"/>
        </w:rPr>
        <w:t>可下载</w:t>
      </w:r>
      <w:r>
        <w:rPr>
          <w:rFonts w:hint="eastAsia"/>
        </w:rPr>
        <w:t>WIFI</w:t>
      </w:r>
      <w:r>
        <w:rPr>
          <w:rFonts w:hint="eastAsia"/>
        </w:rPr>
        <w:t>分析仪软件。</w:t>
      </w:r>
      <w:proofErr w:type="gramStart"/>
      <w:r>
        <w:rPr>
          <w:rFonts w:hint="eastAsia"/>
        </w:rPr>
        <w:t>电脑端可下载</w:t>
      </w:r>
      <w:proofErr w:type="spellStart"/>
      <w:proofErr w:type="gramEnd"/>
      <w:r>
        <w:rPr>
          <w:rFonts w:hint="eastAsia"/>
        </w:rPr>
        <w:t>inSSIDer</w:t>
      </w:r>
      <w:proofErr w:type="spellEnd"/>
      <w:r>
        <w:rPr>
          <w:rFonts w:hint="eastAsia"/>
        </w:rPr>
        <w:t xml:space="preserve"> Home</w:t>
      </w:r>
      <w:r>
        <w:rPr>
          <w:rFonts w:hint="eastAsia"/>
        </w:rPr>
        <w:t>软件进行扫描信道。</w:t>
      </w:r>
    </w:p>
    <w:p w:rsidR="00CE11A0" w:rsidRDefault="00A32F0C" w:rsidP="00BC1E46">
      <w:pPr>
        <w:spacing w:line="360" w:lineRule="auto"/>
      </w:pPr>
      <w:r>
        <w:rPr>
          <w:rFonts w:hint="eastAsia"/>
          <w:noProof/>
        </w:rPr>
        <w:drawing>
          <wp:inline distT="0" distB="0" distL="114300" distR="114300">
            <wp:extent cx="5271770" cy="2793365"/>
            <wp:effectExtent l="0" t="0" r="5080" b="6985"/>
            <wp:docPr id="8" name="图片 8" descr="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信号"/>
                    <pic:cNvPicPr>
                      <a:picLocks noChangeAspect="1"/>
                    </pic:cNvPicPr>
                  </pic:nvPicPr>
                  <pic:blipFill>
                    <a:blip r:embed="rId11"/>
                    <a:stretch>
                      <a:fillRect/>
                    </a:stretch>
                  </pic:blipFill>
                  <pic:spPr>
                    <a:xfrm>
                      <a:off x="0" y="0"/>
                      <a:ext cx="5271770" cy="2793365"/>
                    </a:xfrm>
                    <a:prstGeom prst="rect">
                      <a:avLst/>
                    </a:prstGeom>
                  </pic:spPr>
                </pic:pic>
              </a:graphicData>
            </a:graphic>
          </wp:inline>
        </w:drawing>
      </w:r>
    </w:p>
    <w:p w:rsidR="00CE11A0" w:rsidRDefault="00A32F0C" w:rsidP="00BC1E46">
      <w:pPr>
        <w:numPr>
          <w:ilvl w:val="0"/>
          <w:numId w:val="3"/>
        </w:numPr>
        <w:spacing w:line="360" w:lineRule="auto"/>
      </w:pPr>
      <w:r>
        <w:rPr>
          <w:rFonts w:hint="eastAsia"/>
        </w:rPr>
        <w:t>如调整完丢包还是严重请尝试</w:t>
      </w:r>
      <w:r w:rsidR="00DB7B4F">
        <w:rPr>
          <w:rFonts w:hint="eastAsia"/>
        </w:rPr>
        <w:t>打开两端网桥的扩频</w:t>
      </w:r>
      <w:proofErr w:type="gramStart"/>
      <w:r w:rsidR="00DB7B4F">
        <w:rPr>
          <w:rFonts w:hint="eastAsia"/>
        </w:rPr>
        <w:t>或偏频功能</w:t>
      </w:r>
      <w:proofErr w:type="gramEnd"/>
      <w:r>
        <w:rPr>
          <w:rFonts w:hint="eastAsia"/>
        </w:rPr>
        <w:t>。</w:t>
      </w:r>
    </w:p>
    <w:p w:rsidR="00CE11A0" w:rsidRDefault="00CE11A0" w:rsidP="00BC1E46">
      <w:pPr>
        <w:spacing w:line="360" w:lineRule="auto"/>
      </w:pPr>
    </w:p>
    <w:p w:rsidR="00CE11A0" w:rsidRDefault="00A32F0C" w:rsidP="00BC1E46">
      <w:pPr>
        <w:numPr>
          <w:ilvl w:val="0"/>
          <w:numId w:val="3"/>
        </w:numPr>
        <w:spacing w:line="360" w:lineRule="auto"/>
      </w:pPr>
      <w:r>
        <w:rPr>
          <w:rFonts w:hint="eastAsia"/>
        </w:rPr>
        <w:t>当你丢包严重，信号干扰比较大时，自然搜索不到你的摄像头。</w:t>
      </w:r>
    </w:p>
    <w:p w:rsidR="00CE11A0" w:rsidRDefault="00CE11A0" w:rsidP="00BC1E46">
      <w:pPr>
        <w:spacing w:line="360" w:lineRule="auto"/>
      </w:pPr>
    </w:p>
    <w:p w:rsidR="00CE11A0" w:rsidRDefault="00A32F0C" w:rsidP="00BC1E46">
      <w:pPr>
        <w:numPr>
          <w:ilvl w:val="0"/>
          <w:numId w:val="3"/>
        </w:numPr>
        <w:spacing w:line="360" w:lineRule="auto"/>
      </w:pPr>
      <w:r>
        <w:rPr>
          <w:rFonts w:hint="eastAsia"/>
        </w:rPr>
        <w:t>出厂固件请到官网查看是否最新，先升级到最新固件。市面上部分摄像头需要先激活才可管理，先在电脑端下载海康</w:t>
      </w:r>
      <w:r>
        <w:rPr>
          <w:rFonts w:hint="eastAsia"/>
        </w:rPr>
        <w:t>SADP</w:t>
      </w:r>
      <w:r>
        <w:rPr>
          <w:rFonts w:hint="eastAsia"/>
        </w:rPr>
        <w:t>管理软件进行激活。在底下激活调试成功后再进行施工安装。</w:t>
      </w:r>
    </w:p>
    <w:p w:rsidR="00CE11A0" w:rsidRDefault="00A32F0C" w:rsidP="00BC1E46">
      <w:pPr>
        <w:spacing w:line="360" w:lineRule="auto"/>
      </w:pPr>
      <w:r>
        <w:rPr>
          <w:rFonts w:hint="eastAsia"/>
          <w:noProof/>
        </w:rPr>
        <w:lastRenderedPageBreak/>
        <w:drawing>
          <wp:inline distT="0" distB="0" distL="114300" distR="114300">
            <wp:extent cx="5266055" cy="2243455"/>
            <wp:effectExtent l="0" t="0" r="10795" b="4445"/>
            <wp:docPr id="10" name="图片 10" descr="设备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设备图"/>
                    <pic:cNvPicPr>
                      <a:picLocks noChangeAspect="1"/>
                    </pic:cNvPicPr>
                  </pic:nvPicPr>
                  <pic:blipFill>
                    <a:blip r:embed="rId12"/>
                    <a:stretch>
                      <a:fillRect/>
                    </a:stretch>
                  </pic:blipFill>
                  <pic:spPr>
                    <a:xfrm>
                      <a:off x="0" y="0"/>
                      <a:ext cx="5266055" cy="2243455"/>
                    </a:xfrm>
                    <a:prstGeom prst="rect">
                      <a:avLst/>
                    </a:prstGeom>
                  </pic:spPr>
                </pic:pic>
              </a:graphicData>
            </a:graphic>
          </wp:inline>
        </w:drawing>
      </w:r>
    </w:p>
    <w:p w:rsidR="00CE11A0" w:rsidRDefault="00A32F0C" w:rsidP="00BC1E46">
      <w:pPr>
        <w:numPr>
          <w:ilvl w:val="0"/>
          <w:numId w:val="3"/>
        </w:numPr>
        <w:spacing w:line="360" w:lineRule="auto"/>
      </w:pPr>
      <w:r>
        <w:rPr>
          <w:rFonts w:hint="eastAsia"/>
        </w:rPr>
        <w:t>如果还是无法搜索到摄像头，请检查</w:t>
      </w:r>
      <w:r>
        <w:rPr>
          <w:rFonts w:hint="eastAsia"/>
        </w:rPr>
        <w:t>IPC</w:t>
      </w:r>
      <w:r>
        <w:rPr>
          <w:rFonts w:hint="eastAsia"/>
        </w:rPr>
        <w:t>与摄像头是否在同一网段。（市面上部分型号不同网段也可以管理，通过私有协议实现。）建议改成同网段后手动进行添加。如按照上述步骤排查完还是无法搜索成功请联系当地分公司技术支持。</w:t>
      </w:r>
    </w:p>
    <w:p w:rsidR="00CE11A0" w:rsidRDefault="00CE11A0" w:rsidP="00BC1E46">
      <w:pPr>
        <w:spacing w:line="360" w:lineRule="auto"/>
      </w:pPr>
    </w:p>
    <w:p w:rsidR="00CE11A0" w:rsidRDefault="00A32F0C" w:rsidP="00BC1E46">
      <w:pPr>
        <w:pStyle w:val="3"/>
        <w:spacing w:line="360" w:lineRule="auto"/>
      </w:pPr>
      <w:r>
        <w:rPr>
          <w:rFonts w:hint="eastAsia"/>
        </w:rPr>
        <w:t>容易掉线卡顿？</w:t>
      </w:r>
    </w:p>
    <w:p w:rsidR="00CE11A0" w:rsidRDefault="00A32F0C" w:rsidP="00BC1E46">
      <w:pPr>
        <w:numPr>
          <w:ilvl w:val="0"/>
          <w:numId w:val="4"/>
        </w:numPr>
        <w:spacing w:line="360" w:lineRule="auto"/>
      </w:pPr>
      <w:r>
        <w:rPr>
          <w:rFonts w:hint="eastAsia"/>
        </w:rPr>
        <w:t>当你的桥接速率低于你摄像头传输所需最小速率时，传输会卡顿。请先排查信号角度是否最优，是否超过带机量。周围无线环境是否干扰。（排查步骤如上文）</w:t>
      </w:r>
    </w:p>
    <w:p w:rsidR="00CE11A0" w:rsidRDefault="00CE11A0" w:rsidP="00BC1E46">
      <w:pPr>
        <w:spacing w:line="360" w:lineRule="auto"/>
      </w:pPr>
    </w:p>
    <w:p w:rsidR="00CE11A0" w:rsidRDefault="00A32F0C" w:rsidP="00BC1E46">
      <w:pPr>
        <w:numPr>
          <w:ilvl w:val="0"/>
          <w:numId w:val="4"/>
        </w:numPr>
        <w:spacing w:line="360" w:lineRule="auto"/>
      </w:pPr>
      <w:r>
        <w:rPr>
          <w:rFonts w:hint="eastAsia"/>
        </w:rPr>
        <w:t>如果从信号角度，带机量、摄像头个数排查完已经是最高协商速率，请更换其他更大带机量网桥设备。施工中请尽量使用</w:t>
      </w:r>
      <w:r>
        <w:rPr>
          <w:rFonts w:hint="eastAsia"/>
        </w:rPr>
        <w:t>8</w:t>
      </w:r>
      <w:r>
        <w:rPr>
          <w:rFonts w:hint="eastAsia"/>
        </w:rPr>
        <w:t>芯网线进行传输，以免出现未知故障问题。</w:t>
      </w:r>
    </w:p>
    <w:p w:rsidR="00CE11A0" w:rsidRDefault="00CE11A0" w:rsidP="00BC1E46">
      <w:pPr>
        <w:spacing w:line="360" w:lineRule="auto"/>
      </w:pPr>
    </w:p>
    <w:p w:rsidR="00CE11A0" w:rsidRDefault="00A32F0C" w:rsidP="00BC1E46">
      <w:pPr>
        <w:spacing w:line="360" w:lineRule="auto"/>
      </w:pPr>
      <w:r>
        <w:rPr>
          <w:rFonts w:hint="eastAsia"/>
        </w:rPr>
        <w:t>3</w:t>
      </w:r>
      <w:r>
        <w:rPr>
          <w:rFonts w:hint="eastAsia"/>
        </w:rPr>
        <w:t>、当你周围有无线同频信号干扰时，也会产生卡顿。同频信号干扰会导致丢包率高，所以传输自然会卡顿。可以尝试更换其他不同频段设备</w:t>
      </w:r>
      <w:r w:rsidR="00A45F52">
        <w:rPr>
          <w:rFonts w:hint="eastAsia"/>
        </w:rPr>
        <w:t>。</w:t>
      </w:r>
    </w:p>
    <w:p w:rsidR="00CE11A0" w:rsidRDefault="00A32F0C" w:rsidP="00BC1E46">
      <w:pPr>
        <w:pStyle w:val="3"/>
        <w:spacing w:line="360" w:lineRule="auto"/>
      </w:pPr>
      <w:r>
        <w:rPr>
          <w:rFonts w:hint="eastAsia"/>
        </w:rPr>
        <w:t>有哪些应用场景？</w:t>
      </w:r>
    </w:p>
    <w:p w:rsidR="00CE11A0" w:rsidRDefault="00A32F0C" w:rsidP="00BC1E46">
      <w:pPr>
        <w:numPr>
          <w:ilvl w:val="0"/>
          <w:numId w:val="5"/>
        </w:numPr>
        <w:spacing w:line="360" w:lineRule="auto"/>
      </w:pPr>
      <w:r>
        <w:rPr>
          <w:rFonts w:hint="eastAsia"/>
        </w:rPr>
        <w:t>一对一，此种方式两个高度在同一水平面就行。</w:t>
      </w:r>
    </w:p>
    <w:p w:rsidR="00CE11A0" w:rsidRDefault="00A32F0C" w:rsidP="00BC1E46">
      <w:pPr>
        <w:spacing w:line="360" w:lineRule="auto"/>
      </w:pPr>
      <w:r>
        <w:rPr>
          <w:noProof/>
        </w:rPr>
        <w:lastRenderedPageBreak/>
        <w:drawing>
          <wp:inline distT="0" distB="0" distL="0" distR="0">
            <wp:extent cx="5274310" cy="2120900"/>
            <wp:effectExtent l="0" t="0" r="254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274310" cy="2120900"/>
                    </a:xfrm>
                    <a:prstGeom prst="rect">
                      <a:avLst/>
                    </a:prstGeom>
                  </pic:spPr>
                </pic:pic>
              </a:graphicData>
            </a:graphic>
          </wp:inline>
        </w:drawing>
      </w:r>
    </w:p>
    <w:p w:rsidR="00CE11A0" w:rsidRDefault="00A32F0C" w:rsidP="00BC1E46">
      <w:pPr>
        <w:spacing w:line="360" w:lineRule="auto"/>
      </w:pPr>
      <w:r>
        <w:rPr>
          <w:noProof/>
        </w:rPr>
        <w:drawing>
          <wp:inline distT="0" distB="0" distL="0" distR="0">
            <wp:extent cx="5274310" cy="3409315"/>
            <wp:effectExtent l="0" t="0" r="254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74310" cy="3409315"/>
                    </a:xfrm>
                    <a:prstGeom prst="rect">
                      <a:avLst/>
                    </a:prstGeom>
                  </pic:spPr>
                </pic:pic>
              </a:graphicData>
            </a:graphic>
          </wp:inline>
        </w:drawing>
      </w:r>
    </w:p>
    <w:p w:rsidR="00CE11A0" w:rsidRDefault="00A32F0C" w:rsidP="00BC1E46">
      <w:pPr>
        <w:numPr>
          <w:ilvl w:val="0"/>
          <w:numId w:val="5"/>
        </w:numPr>
        <w:spacing w:line="360" w:lineRule="auto"/>
      </w:pPr>
      <w:r>
        <w:rPr>
          <w:rFonts w:hint="eastAsia"/>
        </w:rPr>
        <w:t>一对多，一个对多个注意信号水平角度与垂直角度问题。</w:t>
      </w:r>
    </w:p>
    <w:p w:rsidR="00CE11A0" w:rsidRDefault="00A32F0C" w:rsidP="00BC1E46">
      <w:pPr>
        <w:spacing w:line="360" w:lineRule="auto"/>
      </w:pPr>
      <w:r>
        <w:rPr>
          <w:rFonts w:hint="eastAsia"/>
          <w:noProof/>
        </w:rPr>
        <w:lastRenderedPageBreak/>
        <w:drawing>
          <wp:inline distT="0" distB="0" distL="114300" distR="114300">
            <wp:extent cx="5265420" cy="2909570"/>
            <wp:effectExtent l="0" t="0" r="11430" b="5080"/>
            <wp:docPr id="11" name="图片 1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1"/>
                    <pic:cNvPicPr>
                      <a:picLocks noChangeAspect="1"/>
                    </pic:cNvPicPr>
                  </pic:nvPicPr>
                  <pic:blipFill>
                    <a:blip r:embed="rId15"/>
                    <a:stretch>
                      <a:fillRect/>
                    </a:stretch>
                  </pic:blipFill>
                  <pic:spPr>
                    <a:xfrm>
                      <a:off x="0" y="0"/>
                      <a:ext cx="5265420" cy="2909570"/>
                    </a:xfrm>
                    <a:prstGeom prst="rect">
                      <a:avLst/>
                    </a:prstGeom>
                  </pic:spPr>
                </pic:pic>
              </a:graphicData>
            </a:graphic>
          </wp:inline>
        </w:drawing>
      </w:r>
    </w:p>
    <w:p w:rsidR="00CE11A0" w:rsidRDefault="00A32F0C" w:rsidP="00BC1E46">
      <w:pPr>
        <w:numPr>
          <w:ilvl w:val="0"/>
          <w:numId w:val="5"/>
        </w:numPr>
        <w:spacing w:line="360" w:lineRule="auto"/>
      </w:pPr>
      <w:r>
        <w:rPr>
          <w:rFonts w:hint="eastAsia"/>
        </w:rPr>
        <w:t>信号中转，中间有障碍物时，可以使用两对网桥进行中转。避开障碍物。</w:t>
      </w:r>
    </w:p>
    <w:p w:rsidR="00CE11A0" w:rsidRDefault="00A32F0C" w:rsidP="00BC1E46">
      <w:pPr>
        <w:spacing w:line="360" w:lineRule="auto"/>
      </w:pPr>
      <w:r>
        <w:rPr>
          <w:noProof/>
        </w:rPr>
        <w:drawing>
          <wp:inline distT="0" distB="0" distL="0" distR="0">
            <wp:extent cx="5274310" cy="2988310"/>
            <wp:effectExtent l="0" t="0" r="254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stretch>
                      <a:fillRect/>
                    </a:stretch>
                  </pic:blipFill>
                  <pic:spPr>
                    <a:xfrm>
                      <a:off x="0" y="0"/>
                      <a:ext cx="5274310" cy="2988310"/>
                    </a:xfrm>
                    <a:prstGeom prst="rect">
                      <a:avLst/>
                    </a:prstGeom>
                  </pic:spPr>
                </pic:pic>
              </a:graphicData>
            </a:graphic>
          </wp:inline>
        </w:drawing>
      </w:r>
    </w:p>
    <w:p w:rsidR="00CE11A0" w:rsidRDefault="00A32F0C" w:rsidP="00BC1E46">
      <w:pPr>
        <w:numPr>
          <w:ilvl w:val="0"/>
          <w:numId w:val="5"/>
        </w:numPr>
        <w:spacing w:line="360" w:lineRule="auto"/>
      </w:pPr>
      <w:r>
        <w:rPr>
          <w:rFonts w:hint="eastAsia"/>
        </w:rPr>
        <w:t>混合使用，如果同一水平高度有多组网桥需要进行汇总到机房。请间隔使用不同频段网桥进行传输。避免同频干扰。</w:t>
      </w:r>
    </w:p>
    <w:p w:rsidR="00CE11A0" w:rsidRDefault="00CE11A0" w:rsidP="00BC1E46">
      <w:pPr>
        <w:spacing w:line="360" w:lineRule="auto"/>
      </w:pPr>
    </w:p>
    <w:p w:rsidR="00CE11A0" w:rsidRDefault="00A32F0C" w:rsidP="00BC1E46">
      <w:pPr>
        <w:spacing w:line="360" w:lineRule="auto"/>
      </w:pPr>
      <w:r>
        <w:rPr>
          <w:noProof/>
        </w:rPr>
        <w:lastRenderedPageBreak/>
        <w:drawing>
          <wp:inline distT="0" distB="0" distL="0" distR="0">
            <wp:extent cx="5274310" cy="3551555"/>
            <wp:effectExtent l="0" t="0" r="2540" b="1079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7"/>
                    <a:stretch>
                      <a:fillRect/>
                    </a:stretch>
                  </pic:blipFill>
                  <pic:spPr>
                    <a:xfrm>
                      <a:off x="0" y="0"/>
                      <a:ext cx="5274310" cy="3551555"/>
                    </a:xfrm>
                    <a:prstGeom prst="rect">
                      <a:avLst/>
                    </a:prstGeom>
                  </pic:spPr>
                </pic:pic>
              </a:graphicData>
            </a:graphic>
          </wp:inline>
        </w:drawing>
      </w:r>
    </w:p>
    <w:p w:rsidR="00CE11A0" w:rsidRDefault="00A32F0C" w:rsidP="00BC1E46">
      <w:pPr>
        <w:pStyle w:val="3"/>
        <w:spacing w:line="360" w:lineRule="auto"/>
      </w:pPr>
      <w:r>
        <w:rPr>
          <w:rFonts w:hint="eastAsia"/>
        </w:rPr>
        <w:t>如何排查？</w:t>
      </w:r>
    </w:p>
    <w:p w:rsidR="00CE11A0" w:rsidRDefault="00A32F0C" w:rsidP="00BC1E46">
      <w:pPr>
        <w:spacing w:line="360" w:lineRule="auto"/>
      </w:pPr>
      <w:r>
        <w:rPr>
          <w:rFonts w:ascii="微软雅黑" w:eastAsia="微软雅黑" w:hAnsi="微软雅黑" w:cs="宋体"/>
          <w:noProof/>
          <w:color w:val="333333"/>
          <w:kern w:val="0"/>
          <w:sz w:val="18"/>
          <w:szCs w:val="18"/>
        </w:rPr>
        <w:drawing>
          <wp:inline distT="0" distB="0" distL="0" distR="0">
            <wp:extent cx="5627370" cy="4351655"/>
            <wp:effectExtent l="0" t="0" r="11430" b="10795"/>
            <wp:docPr id="5" name="图片 5" descr="http://service.tp-link.com.cn/pages/imageuploadfolder/20130228/20130228141935_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ervice.tp-link.com.cn/pages/imageuploadfolder/20130228/20130228141935_016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627370" cy="4351655"/>
                    </a:xfrm>
                    <a:prstGeom prst="rect">
                      <a:avLst/>
                    </a:prstGeom>
                    <a:noFill/>
                    <a:ln>
                      <a:noFill/>
                    </a:ln>
                  </pic:spPr>
                </pic:pic>
              </a:graphicData>
            </a:graphic>
          </wp:inline>
        </w:drawing>
      </w:r>
      <w:r>
        <w:rPr>
          <w:rFonts w:hint="eastAsia"/>
        </w:rPr>
        <w:lastRenderedPageBreak/>
        <w:t>上图以“掉线问题”为例，通过不断的提问将一个问题不断细化，从而定位到一个更加细致的范围，当问题越来越清晰，范围越来越小，我们离解决问题的点就越来越近了。上面的方法您可以把它叫做“二分法”，可以并不用太关注那些圈圈中的内容，这只是一个模型，任何问题都可以尝试用这样的方法来思考和分析。</w:t>
      </w:r>
    </w:p>
    <w:p w:rsidR="00CE11A0" w:rsidRDefault="00CE11A0" w:rsidP="00BC1E46">
      <w:pPr>
        <w:spacing w:line="360" w:lineRule="auto"/>
      </w:pPr>
    </w:p>
    <w:p w:rsidR="00CE11A0" w:rsidRDefault="00A32F0C" w:rsidP="00BC1E46">
      <w:pPr>
        <w:pStyle w:val="3"/>
        <w:spacing w:line="360" w:lineRule="auto"/>
      </w:pPr>
      <w:r>
        <w:rPr>
          <w:rFonts w:hint="eastAsia"/>
        </w:rPr>
        <w:t>网桥带机量参考表，实际环境不同可能有误差。</w:t>
      </w:r>
    </w:p>
    <w:p w:rsidR="00CE11A0" w:rsidRDefault="00BC1E46" w:rsidP="00BC1E46">
      <w:pPr>
        <w:spacing w:line="360" w:lineRule="auto"/>
      </w:pPr>
      <w:r w:rsidRPr="00BC1E46">
        <w:rPr>
          <w:noProof/>
        </w:rPr>
        <w:drawing>
          <wp:inline distT="0" distB="0" distL="0" distR="0">
            <wp:extent cx="5274310" cy="3521710"/>
            <wp:effectExtent l="0" t="0" r="254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3521710"/>
                    </a:xfrm>
                    <a:prstGeom prst="rect">
                      <a:avLst/>
                    </a:prstGeom>
                    <a:noFill/>
                    <a:ln>
                      <a:noFill/>
                    </a:ln>
                  </pic:spPr>
                </pic:pic>
              </a:graphicData>
            </a:graphic>
          </wp:inline>
        </w:drawing>
      </w:r>
    </w:p>
    <w:sectPr w:rsidR="00CE11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1B" w:rsidRDefault="00487D1B" w:rsidP="000A2CEF">
      <w:r>
        <w:separator/>
      </w:r>
    </w:p>
  </w:endnote>
  <w:endnote w:type="continuationSeparator" w:id="0">
    <w:p w:rsidR="00487D1B" w:rsidRDefault="00487D1B" w:rsidP="000A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1B" w:rsidRDefault="00487D1B" w:rsidP="000A2CEF">
      <w:r>
        <w:separator/>
      </w:r>
    </w:p>
  </w:footnote>
  <w:footnote w:type="continuationSeparator" w:id="0">
    <w:p w:rsidR="00487D1B" w:rsidRDefault="00487D1B" w:rsidP="000A2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36E95"/>
    <w:multiLevelType w:val="hybridMultilevel"/>
    <w:tmpl w:val="20B4139C"/>
    <w:lvl w:ilvl="0" w:tplc="E9EEE5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D9EC90"/>
    <w:multiLevelType w:val="singleLevel"/>
    <w:tmpl w:val="58D9EC90"/>
    <w:lvl w:ilvl="0">
      <w:start w:val="1"/>
      <w:numFmt w:val="decimal"/>
      <w:suff w:val="nothing"/>
      <w:lvlText w:val="%1、"/>
      <w:lvlJc w:val="left"/>
    </w:lvl>
  </w:abstractNum>
  <w:abstractNum w:abstractNumId="2">
    <w:nsid w:val="58DC6401"/>
    <w:multiLevelType w:val="singleLevel"/>
    <w:tmpl w:val="58DC6401"/>
    <w:lvl w:ilvl="0">
      <w:start w:val="1"/>
      <w:numFmt w:val="decimal"/>
      <w:suff w:val="nothing"/>
      <w:lvlText w:val="%1、"/>
      <w:lvlJc w:val="left"/>
    </w:lvl>
  </w:abstractNum>
  <w:abstractNum w:abstractNumId="3">
    <w:nsid w:val="58DC66A0"/>
    <w:multiLevelType w:val="singleLevel"/>
    <w:tmpl w:val="58DC66A0"/>
    <w:lvl w:ilvl="0">
      <w:start w:val="1"/>
      <w:numFmt w:val="decimal"/>
      <w:suff w:val="nothing"/>
      <w:lvlText w:val="%1、"/>
      <w:lvlJc w:val="left"/>
    </w:lvl>
  </w:abstractNum>
  <w:abstractNum w:abstractNumId="4">
    <w:nsid w:val="58DC67CE"/>
    <w:multiLevelType w:val="singleLevel"/>
    <w:tmpl w:val="58DC67CE"/>
    <w:lvl w:ilvl="0">
      <w:start w:val="1"/>
      <w:numFmt w:val="decimal"/>
      <w:suff w:val="nothing"/>
      <w:lvlText w:val="%1、"/>
      <w:lvlJc w:val="left"/>
    </w:lvl>
  </w:abstractNum>
  <w:abstractNum w:abstractNumId="5">
    <w:nsid w:val="58DC67DE"/>
    <w:multiLevelType w:val="singleLevel"/>
    <w:tmpl w:val="58DC67DE"/>
    <w:lvl w:ilvl="0">
      <w:start w:val="2"/>
      <w:numFmt w:val="decimal"/>
      <w:suff w:val="nothing"/>
      <w:lvlText w:val="%1、"/>
      <w:lvlJc w:val="left"/>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KxMDYyMDMzNDMxNbZU0lEKTi0uzszPAykwrAUAWoXPBiwAAAA="/>
  </w:docVars>
  <w:rsids>
    <w:rsidRoot w:val="00CE11A0"/>
    <w:rsid w:val="00024174"/>
    <w:rsid w:val="000A2CEF"/>
    <w:rsid w:val="001E7BC8"/>
    <w:rsid w:val="003A41F2"/>
    <w:rsid w:val="003F3266"/>
    <w:rsid w:val="00487D1B"/>
    <w:rsid w:val="004D4F49"/>
    <w:rsid w:val="005714B3"/>
    <w:rsid w:val="006E08A8"/>
    <w:rsid w:val="007521FE"/>
    <w:rsid w:val="007E286F"/>
    <w:rsid w:val="007F1E1A"/>
    <w:rsid w:val="00930231"/>
    <w:rsid w:val="00A25661"/>
    <w:rsid w:val="00A32F0C"/>
    <w:rsid w:val="00A45F52"/>
    <w:rsid w:val="00AC2816"/>
    <w:rsid w:val="00BC1E46"/>
    <w:rsid w:val="00CA6D99"/>
    <w:rsid w:val="00CE11A0"/>
    <w:rsid w:val="00CE1F86"/>
    <w:rsid w:val="00D7489C"/>
    <w:rsid w:val="00DB35F6"/>
    <w:rsid w:val="00DB7B4F"/>
    <w:rsid w:val="00E60947"/>
    <w:rsid w:val="00EA3A35"/>
    <w:rsid w:val="00F57B5B"/>
    <w:rsid w:val="00F71DA5"/>
    <w:rsid w:val="00F75240"/>
    <w:rsid w:val="00FD6EFC"/>
    <w:rsid w:val="00FF471A"/>
    <w:rsid w:val="01AE0AFC"/>
    <w:rsid w:val="06F85B2B"/>
    <w:rsid w:val="0B355C4D"/>
    <w:rsid w:val="0EBB06B1"/>
    <w:rsid w:val="0F1470BA"/>
    <w:rsid w:val="0FC07DA8"/>
    <w:rsid w:val="14DD3B00"/>
    <w:rsid w:val="1F8F3DF7"/>
    <w:rsid w:val="1FF45E39"/>
    <w:rsid w:val="200C720A"/>
    <w:rsid w:val="201818EC"/>
    <w:rsid w:val="219B6959"/>
    <w:rsid w:val="293A12E4"/>
    <w:rsid w:val="2A1D7D52"/>
    <w:rsid w:val="2BF812C4"/>
    <w:rsid w:val="2C875C2C"/>
    <w:rsid w:val="2EE270ED"/>
    <w:rsid w:val="30B54DB5"/>
    <w:rsid w:val="31DC172D"/>
    <w:rsid w:val="325B1AE2"/>
    <w:rsid w:val="3675518C"/>
    <w:rsid w:val="36A84B69"/>
    <w:rsid w:val="3B9C5507"/>
    <w:rsid w:val="40532C88"/>
    <w:rsid w:val="416F3F63"/>
    <w:rsid w:val="43007575"/>
    <w:rsid w:val="446C29E6"/>
    <w:rsid w:val="47BF7DA9"/>
    <w:rsid w:val="49102171"/>
    <w:rsid w:val="4DF00BD5"/>
    <w:rsid w:val="4E00554A"/>
    <w:rsid w:val="50C66498"/>
    <w:rsid w:val="513409F6"/>
    <w:rsid w:val="52A41294"/>
    <w:rsid w:val="53FA55FE"/>
    <w:rsid w:val="560962E9"/>
    <w:rsid w:val="56F94458"/>
    <w:rsid w:val="5780252F"/>
    <w:rsid w:val="59022A9C"/>
    <w:rsid w:val="5C500F28"/>
    <w:rsid w:val="65EB5C0C"/>
    <w:rsid w:val="65EE02F9"/>
    <w:rsid w:val="66E42C34"/>
    <w:rsid w:val="693E0A8A"/>
    <w:rsid w:val="69C06F30"/>
    <w:rsid w:val="6D4F3530"/>
    <w:rsid w:val="71B81ADA"/>
    <w:rsid w:val="74C63B2C"/>
    <w:rsid w:val="780E1BF1"/>
    <w:rsid w:val="78C55AB3"/>
    <w:rsid w:val="7CD35882"/>
    <w:rsid w:val="7E114302"/>
    <w:rsid w:val="7E2D7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unhideWhenUsed/>
    <w:qFormat/>
    <w:pPr>
      <w:keepNext/>
      <w:keepLines/>
      <w:spacing w:before="260" w:after="260" w:line="413" w:lineRule="auto"/>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A2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A2CEF"/>
    <w:rPr>
      <w:rFonts w:asciiTheme="minorHAnsi" w:hAnsiTheme="minorHAnsi" w:cstheme="minorBidi"/>
      <w:kern w:val="2"/>
      <w:sz w:val="18"/>
      <w:szCs w:val="18"/>
    </w:rPr>
  </w:style>
  <w:style w:type="paragraph" w:styleId="a4">
    <w:name w:val="footer"/>
    <w:basedOn w:val="a"/>
    <w:link w:val="Char0"/>
    <w:rsid w:val="000A2CEF"/>
    <w:pPr>
      <w:tabs>
        <w:tab w:val="center" w:pos="4153"/>
        <w:tab w:val="right" w:pos="8306"/>
      </w:tabs>
      <w:snapToGrid w:val="0"/>
      <w:jc w:val="left"/>
    </w:pPr>
    <w:rPr>
      <w:sz w:val="18"/>
      <w:szCs w:val="18"/>
    </w:rPr>
  </w:style>
  <w:style w:type="character" w:customStyle="1" w:styleId="Char0">
    <w:name w:val="页脚 Char"/>
    <w:basedOn w:val="a0"/>
    <w:link w:val="a4"/>
    <w:rsid w:val="000A2CEF"/>
    <w:rPr>
      <w:rFonts w:asciiTheme="minorHAnsi" w:hAnsiTheme="minorHAnsi" w:cstheme="minorBidi"/>
      <w:kern w:val="2"/>
      <w:sz w:val="18"/>
      <w:szCs w:val="18"/>
    </w:rPr>
  </w:style>
  <w:style w:type="paragraph" w:styleId="a5">
    <w:name w:val="List Paragraph"/>
    <w:basedOn w:val="a"/>
    <w:uiPriority w:val="99"/>
    <w:rsid w:val="000A2CEF"/>
    <w:pPr>
      <w:ind w:firstLineChars="200" w:firstLine="420"/>
    </w:pPr>
  </w:style>
  <w:style w:type="paragraph" w:styleId="a6">
    <w:name w:val="Balloon Text"/>
    <w:basedOn w:val="a"/>
    <w:link w:val="Char1"/>
    <w:semiHidden/>
    <w:unhideWhenUsed/>
    <w:rsid w:val="004D4F49"/>
    <w:rPr>
      <w:sz w:val="18"/>
      <w:szCs w:val="18"/>
    </w:rPr>
  </w:style>
  <w:style w:type="character" w:customStyle="1" w:styleId="Char1">
    <w:name w:val="批注框文本 Char"/>
    <w:basedOn w:val="a0"/>
    <w:link w:val="a6"/>
    <w:semiHidden/>
    <w:rsid w:val="004D4F49"/>
    <w:rPr>
      <w:rFonts w:asciiTheme="minorHAnsi"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unhideWhenUsed/>
    <w:qFormat/>
    <w:pPr>
      <w:keepNext/>
      <w:keepLines/>
      <w:spacing w:before="260" w:after="260" w:line="413" w:lineRule="auto"/>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A2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A2CEF"/>
    <w:rPr>
      <w:rFonts w:asciiTheme="minorHAnsi" w:hAnsiTheme="minorHAnsi" w:cstheme="minorBidi"/>
      <w:kern w:val="2"/>
      <w:sz w:val="18"/>
      <w:szCs w:val="18"/>
    </w:rPr>
  </w:style>
  <w:style w:type="paragraph" w:styleId="a4">
    <w:name w:val="footer"/>
    <w:basedOn w:val="a"/>
    <w:link w:val="Char0"/>
    <w:rsid w:val="000A2CEF"/>
    <w:pPr>
      <w:tabs>
        <w:tab w:val="center" w:pos="4153"/>
        <w:tab w:val="right" w:pos="8306"/>
      </w:tabs>
      <w:snapToGrid w:val="0"/>
      <w:jc w:val="left"/>
    </w:pPr>
    <w:rPr>
      <w:sz w:val="18"/>
      <w:szCs w:val="18"/>
    </w:rPr>
  </w:style>
  <w:style w:type="character" w:customStyle="1" w:styleId="Char0">
    <w:name w:val="页脚 Char"/>
    <w:basedOn w:val="a0"/>
    <w:link w:val="a4"/>
    <w:rsid w:val="000A2CEF"/>
    <w:rPr>
      <w:rFonts w:asciiTheme="minorHAnsi" w:hAnsiTheme="minorHAnsi" w:cstheme="minorBidi"/>
      <w:kern w:val="2"/>
      <w:sz w:val="18"/>
      <w:szCs w:val="18"/>
    </w:rPr>
  </w:style>
  <w:style w:type="paragraph" w:styleId="a5">
    <w:name w:val="List Paragraph"/>
    <w:basedOn w:val="a"/>
    <w:uiPriority w:val="99"/>
    <w:rsid w:val="000A2CEF"/>
    <w:pPr>
      <w:ind w:firstLineChars="200" w:firstLine="420"/>
    </w:pPr>
  </w:style>
  <w:style w:type="paragraph" w:styleId="a6">
    <w:name w:val="Balloon Text"/>
    <w:basedOn w:val="a"/>
    <w:link w:val="Char1"/>
    <w:semiHidden/>
    <w:unhideWhenUsed/>
    <w:rsid w:val="004D4F49"/>
    <w:rPr>
      <w:sz w:val="18"/>
      <w:szCs w:val="18"/>
    </w:rPr>
  </w:style>
  <w:style w:type="character" w:customStyle="1" w:styleId="Char1">
    <w:name w:val="批注框文本 Char"/>
    <w:basedOn w:val="a0"/>
    <w:link w:val="a6"/>
    <w:semiHidden/>
    <w:rsid w:val="004D4F49"/>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83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ccx</cp:lastModifiedBy>
  <cp:revision>20</cp:revision>
  <dcterms:created xsi:type="dcterms:W3CDTF">2019-08-06T10:02:00Z</dcterms:created>
  <dcterms:modified xsi:type="dcterms:W3CDTF">2019-09-09T06:16:00Z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